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60" w:lineRule="auto"/>
        <w:jc w:val="center"/>
        <w:rPr>
          <w:b/>
          <w:bCs/>
          <w:sz w:val="24"/>
        </w:rPr>
      </w:pPr>
      <w:r>
        <w:rPr>
          <w:rFonts w:hint="eastAsia"/>
          <w:b/>
          <w:bCs/>
          <w:sz w:val="28"/>
          <w:szCs w:val="28"/>
        </w:rPr>
        <w:t>图形用户界面（GUI）外观设计成果名称及技术相关介绍</w:t>
      </w:r>
    </w:p>
    <w:p>
      <w:pPr>
        <w:spacing w:after="156" w:afterLines="50" w:line="360" w:lineRule="auto"/>
        <w:rPr>
          <w:sz w:val="24"/>
        </w:rPr>
      </w:pPr>
      <w:r>
        <w:rPr>
          <w:rFonts w:hint="eastAsia"/>
          <w:b/>
          <w:bCs/>
          <w:sz w:val="24"/>
        </w:rPr>
        <w:t>成果名称：显示屏幕面板的基于数字孪生医院建设的”5个主索引图形用户界面外观设计</w:t>
      </w:r>
    </w:p>
    <w:p>
      <w:pPr>
        <w:spacing w:after="62" w:afterLines="20" w:line="360" w:lineRule="auto"/>
        <w:rPr>
          <w:rFonts w:ascii="Times New Roman" w:hAnsi="Times New Roman" w:cs="Times New Roman"/>
          <w:sz w:val="24"/>
        </w:rPr>
      </w:pPr>
      <w:r>
        <w:rPr>
          <w:rFonts w:hint="eastAsia"/>
          <w:b/>
          <w:bCs/>
          <w:sz w:val="24"/>
        </w:rPr>
        <w:t>技术相关介绍：</w:t>
      </w:r>
      <w:r>
        <w:rPr>
          <w:rFonts w:ascii="Times New Roman" w:hAnsi="Times New Roman" w:cs="Times New Roman"/>
          <w:sz w:val="24"/>
        </w:rPr>
        <w:t xml:space="preserve"> </w:t>
      </w:r>
    </w:p>
    <w:p>
      <w:pPr>
        <w:pStyle w:val="8"/>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“显示屏幕面板</w:t>
      </w:r>
      <w:bookmarkStart w:id="0" w:name="_GoBack"/>
      <w:bookmarkEnd w:id="0"/>
      <w:r>
        <w:rPr>
          <w:rFonts w:hint="eastAsia" w:ascii="微软雅黑" w:hAnsi="微软雅黑" w:eastAsia="微软雅黑" w:cs="微软雅黑"/>
          <w:sz w:val="24"/>
          <w:szCs w:val="24"/>
        </w:rPr>
        <w:t>的基于数字孪生医院建设的特殊管制品主索引图形用户界面”的产品用途用于显示信息及交互</w:t>
      </w:r>
      <w:r>
        <w:rPr>
          <w:rFonts w:hint="eastAsia" w:ascii="微软雅黑" w:hAnsi="微软雅黑" w:eastAsia="微软雅黑" w:cs="微软雅黑"/>
          <w:sz w:val="24"/>
          <w:szCs w:val="24"/>
          <w:lang w:eastAsia="zh-CN"/>
        </w:rPr>
        <w:t>，设计要点在于显示屏幕中的用户交互界面与显示内容。</w:t>
      </w:r>
      <w:r>
        <w:rPr>
          <w:rFonts w:hint="eastAsia" w:ascii="微软雅黑" w:hAnsi="微软雅黑" w:eastAsia="微软雅黑" w:cs="微软雅黑"/>
          <w:sz w:val="24"/>
          <w:szCs w:val="24"/>
          <w:lang w:val="en-US" w:eastAsia="zh-CN"/>
        </w:rPr>
        <w:t>显示</w:t>
      </w:r>
      <w:r>
        <w:rPr>
          <w:rFonts w:hint="eastAsia" w:ascii="微软雅黑" w:hAnsi="微软雅黑" w:eastAsia="微软雅黑" w:cs="微软雅黑"/>
          <w:sz w:val="24"/>
          <w:szCs w:val="24"/>
        </w:rPr>
        <w:t>特殊管制品全周期全流程统一管理，为特殊管制品管理工作提供有效支持。</w:t>
      </w:r>
    </w:p>
    <w:p>
      <w:pPr>
        <w:pStyle w:val="8"/>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显示屏幕面板的基于数字孪生医院建设的院内动静秩序管理主索引图形用户界面</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的产品用途用于显示信息及交互</w:t>
      </w:r>
      <w:r>
        <w:rPr>
          <w:rFonts w:hint="eastAsia" w:ascii="微软雅黑" w:hAnsi="微软雅黑" w:eastAsia="微软雅黑" w:cs="微软雅黑"/>
          <w:sz w:val="24"/>
          <w:szCs w:val="24"/>
          <w:lang w:eastAsia="zh-CN"/>
        </w:rPr>
        <w:t>，设计要点在于显示屏幕中的用户交互界面与显示内容。</w:t>
      </w:r>
      <w:r>
        <w:rPr>
          <w:rFonts w:hint="eastAsia" w:ascii="微软雅黑" w:hAnsi="微软雅黑" w:eastAsia="微软雅黑" w:cs="微软雅黑"/>
          <w:sz w:val="24"/>
          <w:szCs w:val="24"/>
          <w:lang w:val="en-US" w:eastAsia="zh-CN"/>
        </w:rPr>
        <w:t>显示</w:t>
      </w:r>
      <w:r>
        <w:rPr>
          <w:rFonts w:hint="eastAsia" w:ascii="微软雅黑" w:hAnsi="微软雅黑" w:eastAsia="微软雅黑" w:cs="微软雅黑"/>
          <w:sz w:val="24"/>
          <w:szCs w:val="24"/>
          <w:lang w:eastAsia="zh-CN"/>
        </w:rPr>
        <w:t>医院三维空间可视化展示，方便管理部门及时跟进处理。</w:t>
      </w:r>
    </w:p>
    <w:p>
      <w:pPr>
        <w:widowControl/>
        <w:shd w:val="clear" w:color="auto" w:fill="FFFFFF"/>
        <w:spacing w:line="540" w:lineRule="atLeast"/>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default" w:ascii="微软雅黑" w:hAnsi="微软雅黑" w:eastAsia="微软雅黑" w:cs="微软雅黑"/>
          <w:sz w:val="24"/>
          <w:szCs w:val="24"/>
          <w:lang w:val="en-US" w:eastAsia="zh-CN"/>
        </w:rPr>
        <w:t>显示屏幕面板的基于数字孪生医院建设的智慧器材管理主索引图形用户界面</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的产品用途用于显示信息及交互</w:t>
      </w:r>
      <w:r>
        <w:rPr>
          <w:rFonts w:hint="eastAsia" w:ascii="微软雅黑" w:hAnsi="微软雅黑" w:eastAsia="微软雅黑" w:cs="微软雅黑"/>
          <w:sz w:val="24"/>
          <w:szCs w:val="24"/>
          <w:lang w:eastAsia="zh-CN"/>
        </w:rPr>
        <w:t>，设计要点在于显示屏幕中的用户交互界面与显示内容。</w:t>
      </w:r>
      <w:r>
        <w:rPr>
          <w:rFonts w:hint="eastAsia" w:ascii="微软雅黑" w:hAnsi="微软雅黑" w:eastAsia="微软雅黑" w:cs="微软雅黑"/>
          <w:sz w:val="24"/>
          <w:szCs w:val="24"/>
          <w:lang w:val="en-US" w:eastAsia="zh-CN"/>
        </w:rPr>
        <w:t>显示</w:t>
      </w:r>
      <w:r>
        <w:rPr>
          <w:rFonts w:hint="eastAsia" w:ascii="微软雅黑" w:hAnsi="微软雅黑" w:eastAsia="微软雅黑" w:cs="微软雅黑"/>
          <w:sz w:val="24"/>
          <w:szCs w:val="24"/>
        </w:rPr>
        <w:t>在三维图形化界面</w:t>
      </w:r>
      <w:r>
        <w:rPr>
          <w:rFonts w:hint="eastAsia" w:ascii="微软雅黑" w:hAnsi="微软雅黑" w:eastAsia="微软雅黑" w:cs="微软雅黑"/>
          <w:sz w:val="24"/>
          <w:szCs w:val="24"/>
          <w:lang w:val="en-US" w:eastAsia="zh-CN"/>
        </w:rPr>
        <w:t>的</w:t>
      </w:r>
      <w:r>
        <w:rPr>
          <w:rFonts w:hint="eastAsia" w:ascii="微软雅黑" w:hAnsi="微软雅黑" w:eastAsia="微软雅黑" w:cs="微软雅黑"/>
          <w:sz w:val="24"/>
          <w:szCs w:val="24"/>
        </w:rPr>
        <w:t>医院安防器材的可视化管理，界面清晰易懂，操作简易快捷，能够有效提高安防设施管理工作效率。展示器材直观，信息详备，能够给器材管理工作提供可靠的数据支持和决策帮助。</w:t>
      </w:r>
    </w:p>
    <w:p>
      <w:pPr>
        <w:pStyle w:val="8"/>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“显示屏幕面板的基于数字孪生医院建设的智慧安防主索引图形用户界面”的产品用途用于显示信息及交互</w:t>
      </w:r>
      <w:r>
        <w:rPr>
          <w:rFonts w:hint="eastAsia" w:ascii="微软雅黑" w:hAnsi="微软雅黑" w:eastAsia="微软雅黑" w:cs="微软雅黑"/>
          <w:sz w:val="24"/>
          <w:szCs w:val="24"/>
          <w:lang w:eastAsia="zh-CN"/>
        </w:rPr>
        <w:t>，设计要点在于显示屏幕中的用户交互界面与显示内容。</w:t>
      </w:r>
      <w:r>
        <w:rPr>
          <w:rFonts w:hint="eastAsia" w:ascii="微软雅黑" w:hAnsi="微软雅黑" w:eastAsia="微软雅黑" w:cs="微软雅黑"/>
          <w:sz w:val="24"/>
          <w:szCs w:val="24"/>
          <w:lang w:val="en-US" w:eastAsia="zh-CN"/>
        </w:rPr>
        <w:t>显示</w:t>
      </w:r>
      <w:r>
        <w:rPr>
          <w:rFonts w:hint="eastAsia" w:ascii="微软雅黑" w:hAnsi="微软雅黑" w:eastAsia="微软雅黑" w:cs="微软雅黑"/>
          <w:sz w:val="24"/>
          <w:szCs w:val="24"/>
        </w:rPr>
        <w:t>将多类安防与消防设备设施整合在一个统一的管理平台中</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为智慧安防管理提供决策支持。</w:t>
      </w:r>
    </w:p>
    <w:p>
      <w:pPr>
        <w:pStyle w:val="8"/>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“显示屏幕面板的基于数字孪生医院建设的智慧巡更巡检管理主索引图形用户界面”的产品用途用于显示信息及交互</w:t>
      </w:r>
      <w:r>
        <w:rPr>
          <w:rFonts w:hint="eastAsia" w:ascii="微软雅黑" w:hAnsi="微软雅黑" w:eastAsia="微软雅黑" w:cs="微软雅黑"/>
          <w:sz w:val="24"/>
          <w:szCs w:val="24"/>
          <w:lang w:eastAsia="zh-CN"/>
        </w:rPr>
        <w:t>，设计要点在于显示屏幕中的用户交互界面与显示内容。</w:t>
      </w:r>
      <w:r>
        <w:rPr>
          <w:rFonts w:hint="eastAsia" w:ascii="微软雅黑" w:hAnsi="微软雅黑" w:eastAsia="微软雅黑" w:cs="微软雅黑"/>
          <w:sz w:val="24"/>
          <w:szCs w:val="24"/>
          <w:lang w:val="en-US" w:eastAsia="zh-CN"/>
        </w:rPr>
        <w:t>显示</w:t>
      </w:r>
      <w:r>
        <w:rPr>
          <w:rFonts w:hint="eastAsia" w:ascii="微软雅黑" w:hAnsi="微软雅黑" w:eastAsia="微软雅黑" w:cs="微软雅黑"/>
          <w:sz w:val="24"/>
          <w:szCs w:val="24"/>
        </w:rPr>
        <w:t>巡更巡检任务的统一管理，能有效帮助使用者掌握全时间段的巡更巡检任务情况，给使用者的任务调整和决策提供支持。</w:t>
      </w:r>
    </w:p>
    <w:p>
      <w:pPr>
        <w:pStyle w:val="8"/>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以上GUI外观设计</w:t>
      </w:r>
      <w:r>
        <w:rPr>
          <w:rFonts w:hint="eastAsia" w:ascii="微软雅黑" w:hAnsi="微软雅黑" w:eastAsia="微软雅黑" w:cs="微软雅黑"/>
          <w:sz w:val="24"/>
          <w:szCs w:val="24"/>
        </w:rPr>
        <w:t>拟在条件成熟的情况下，进一步申请</w:t>
      </w:r>
      <w:r>
        <w:rPr>
          <w:rFonts w:hint="eastAsia" w:ascii="微软雅黑" w:hAnsi="微软雅黑" w:eastAsia="微软雅黑" w:cs="微软雅黑"/>
          <w:sz w:val="24"/>
          <w:szCs w:val="24"/>
          <w:lang w:val="en-US" w:eastAsia="zh-CN"/>
        </w:rPr>
        <w:t>迭代外观设计</w:t>
      </w:r>
      <w:r>
        <w:rPr>
          <w:rFonts w:hint="eastAsia" w:ascii="微软雅黑" w:hAnsi="微软雅黑" w:eastAsia="微软雅黑" w:cs="微软雅黑"/>
          <w:sz w:val="24"/>
          <w:szCs w:val="24"/>
        </w:rPr>
        <w:t>专利。</w:t>
      </w:r>
    </w:p>
    <w:p>
      <w:pPr>
        <w:spacing w:after="156" w:afterLines="50" w:line="360" w:lineRule="auto"/>
        <w:ind w:firstLine="480" w:firstLineChars="200"/>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5MGZlMDc1YzlkODAzOTQwMTU5ODg4NDllOGEzNjkifQ=="/>
  </w:docVars>
  <w:rsids>
    <w:rsidRoot w:val="0D694BDF"/>
    <w:rsid w:val="000F5086"/>
    <w:rsid w:val="001E61D2"/>
    <w:rsid w:val="002B0769"/>
    <w:rsid w:val="002B7C82"/>
    <w:rsid w:val="00316065"/>
    <w:rsid w:val="00347F80"/>
    <w:rsid w:val="005E6C3C"/>
    <w:rsid w:val="00687D60"/>
    <w:rsid w:val="008E2F08"/>
    <w:rsid w:val="00AF414D"/>
    <w:rsid w:val="09C676BC"/>
    <w:rsid w:val="0D694BDF"/>
    <w:rsid w:val="1AD86198"/>
    <w:rsid w:val="2D53381B"/>
    <w:rsid w:val="30DA265E"/>
    <w:rsid w:val="45F66658"/>
    <w:rsid w:val="57637259"/>
    <w:rsid w:val="60AF5697"/>
    <w:rsid w:val="65EC0A86"/>
    <w:rsid w:val="674A015A"/>
    <w:rsid w:val="74FC0CE6"/>
    <w:rsid w:val="77FE8CD1"/>
    <w:rsid w:val="7DFCA92B"/>
    <w:rsid w:val="E79F7183"/>
    <w:rsid w:val="F2DF8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uiPriority w:val="0"/>
    <w:rPr>
      <w:kern w:val="2"/>
      <w:sz w:val="18"/>
      <w:szCs w:val="18"/>
    </w:rPr>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357</Words>
  <Characters>357</Characters>
  <Lines>2</Lines>
  <Paragraphs>1</Paragraphs>
  <TotalTime>0</TotalTime>
  <ScaleCrop>false</ScaleCrop>
  <LinksUpToDate>false</LinksUpToDate>
  <CharactersWithSpaces>358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2023-04-06T19:47:00Z</dcterms:created>
  <dc:creator>咻咻ile</dc:creator>
  <cp:lastModifiedBy>Kael</cp:lastModifiedBy>
  <dcterms:modified xsi:type="dcterms:W3CDTF">2024-06-17T01:44:28Z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6348791EE04D45D594BFBDFB97352D7A_13</vt:lpwstr>
  </property>
</Properties>
</file>