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AB5" w:rsidRDefault="00A81AB5">
      <w:pPr>
        <w:jc w:val="center"/>
        <w:rPr>
          <w:rFonts w:ascii="方正小标宋简体" w:eastAsia="方正小标宋简体" w:hAnsi="方正小标宋简体" w:cs="方正小标宋简体"/>
          <w:sz w:val="84"/>
          <w:szCs w:val="84"/>
        </w:rPr>
      </w:pPr>
    </w:p>
    <w:p w:rsidR="00A81AB5" w:rsidRDefault="00C7548E">
      <w:pPr>
        <w:jc w:val="center"/>
        <w:rPr>
          <w:rFonts w:ascii="方正小标宋简体" w:eastAsia="方正小标宋简体" w:hAnsi="方正小标宋简体" w:cs="方正小标宋简体"/>
          <w:sz w:val="44"/>
          <w:szCs w:val="44"/>
        </w:rPr>
        <w:sectPr w:rsidR="00A81AB5">
          <w:pgSz w:w="11906" w:h="16838"/>
          <w:pgMar w:top="1440" w:right="1800" w:bottom="1440" w:left="1800" w:header="851" w:footer="992" w:gutter="0"/>
          <w:cols w:space="720"/>
          <w:docGrid w:type="lines" w:linePitch="312"/>
        </w:sectPr>
      </w:pPr>
      <w:bookmarkStart w:id="0" w:name="PO_title"/>
      <w:r>
        <w:rPr>
          <w:rFonts w:ascii="黑体" w:eastAsia="黑体" w:hAnsi="黑体" w:cs="方正小标宋简体"/>
          <w:sz w:val="44"/>
          <w:szCs w:val="44"/>
        </w:rPr>
        <w:t>2019</w:t>
      </w:r>
      <w:bookmarkEnd w:id="0"/>
      <w:r>
        <w:rPr>
          <w:rFonts w:ascii="黑体" w:eastAsia="黑体" w:hAnsi="黑体" w:cs="方正小标宋简体" w:hint="eastAsia"/>
          <w:sz w:val="44"/>
          <w:szCs w:val="44"/>
        </w:rPr>
        <w:t>年</w:t>
      </w:r>
      <w:bookmarkStart w:id="1" w:name="_GoBack"/>
      <w:bookmarkEnd w:id="1"/>
      <w:r w:rsidR="00303C16" w:rsidRPr="00303C16">
        <w:rPr>
          <w:rFonts w:ascii="黑体" w:eastAsia="黑体" w:hAnsi="黑体" w:cs="方正小标宋简体" w:hint="eastAsia"/>
          <w:sz w:val="44"/>
          <w:szCs w:val="44"/>
        </w:rPr>
        <w:t>中山大学附属第六医院</w:t>
      </w:r>
      <w:r>
        <w:rPr>
          <w:rFonts w:ascii="黑体" w:eastAsia="黑体" w:hAnsi="黑体" w:cs="方正小标宋简体" w:hint="eastAsia"/>
          <w:sz w:val="44"/>
          <w:szCs w:val="44"/>
        </w:rPr>
        <w:t>部门预算</w:t>
      </w:r>
    </w:p>
    <w:p w:rsidR="00A81AB5" w:rsidRDefault="00C7548E">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目 录</w:t>
      </w:r>
    </w:p>
    <w:p w:rsidR="00A81AB5" w:rsidRDefault="00C7548E">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第一部分 </w:t>
      </w:r>
      <w:bookmarkStart w:id="2" w:name="PO_dirDivName1"/>
      <w:bookmarkEnd w:id="2"/>
      <w:r w:rsidR="00303C16" w:rsidRPr="00303C16">
        <w:rPr>
          <w:rFonts w:ascii="黑体" w:eastAsia="黑体" w:hAnsi="黑体" w:cs="黑体" w:hint="eastAsia"/>
          <w:b/>
          <w:sz w:val="32"/>
          <w:szCs w:val="32"/>
        </w:rPr>
        <w:t>中山大学附属第六医院</w:t>
      </w:r>
      <w:r>
        <w:rPr>
          <w:rFonts w:ascii="黑体" w:eastAsia="黑体" w:hAnsi="黑体" w:cs="黑体" w:hint="eastAsia"/>
          <w:b/>
          <w:sz w:val="32"/>
          <w:szCs w:val="32"/>
        </w:rPr>
        <w:t>概况</w:t>
      </w:r>
    </w:p>
    <w:p w:rsidR="00A81AB5" w:rsidRDefault="00C7548E">
      <w:pPr>
        <w:numPr>
          <w:ilvl w:val="0"/>
          <w:numId w:val="1"/>
        </w:numPr>
        <w:ind w:firstLineChars="200" w:firstLine="640"/>
        <w:rPr>
          <w:rFonts w:ascii="黑体" w:eastAsia="黑体" w:hAnsi="黑体" w:cs="仿宋_GB2312"/>
          <w:sz w:val="32"/>
          <w:szCs w:val="32"/>
        </w:rPr>
      </w:pPr>
      <w:r>
        <w:rPr>
          <w:rFonts w:ascii="黑体" w:eastAsia="黑体" w:hAnsi="黑体" w:cs="仿宋_GB2312" w:hint="eastAsia"/>
          <w:sz w:val="32"/>
          <w:szCs w:val="32"/>
        </w:rPr>
        <w:t>主要职责</w:t>
      </w:r>
    </w:p>
    <w:p w:rsidR="00A81AB5" w:rsidRDefault="00C7548E">
      <w:pPr>
        <w:numPr>
          <w:ilvl w:val="0"/>
          <w:numId w:val="1"/>
        </w:numPr>
        <w:ind w:firstLine="640"/>
        <w:rPr>
          <w:rFonts w:ascii="黑体" w:eastAsia="黑体" w:hAnsi="黑体" w:cs="仿宋_GB2312"/>
          <w:sz w:val="32"/>
          <w:szCs w:val="32"/>
        </w:rPr>
      </w:pPr>
      <w:r>
        <w:rPr>
          <w:rFonts w:ascii="黑体" w:eastAsia="黑体" w:hAnsi="黑体" w:cs="仿宋_GB2312" w:hint="eastAsia"/>
          <w:sz w:val="32"/>
          <w:szCs w:val="32"/>
        </w:rPr>
        <w:t>部门预算构成</w:t>
      </w:r>
    </w:p>
    <w:p w:rsidR="00A81AB5" w:rsidRDefault="00C7548E">
      <w:pPr>
        <w:ind w:firstLineChars="200" w:firstLine="643"/>
        <w:rPr>
          <w:rFonts w:ascii="仿宋_GB2312" w:eastAsia="仿宋_GB2312" w:hAnsi="仿宋_GB2312" w:cs="仿宋_GB2312"/>
          <w:b/>
          <w:sz w:val="32"/>
          <w:szCs w:val="32"/>
        </w:rPr>
      </w:pPr>
      <w:r>
        <w:rPr>
          <w:rFonts w:ascii="黑体" w:eastAsia="黑体" w:hAnsi="黑体" w:cs="黑体" w:hint="eastAsia"/>
          <w:b/>
          <w:sz w:val="32"/>
          <w:szCs w:val="32"/>
        </w:rPr>
        <w:t xml:space="preserve">第二部分  </w:t>
      </w:r>
      <w:bookmarkStart w:id="3" w:name="PO_Year1"/>
      <w:r>
        <w:rPr>
          <w:rFonts w:ascii="黑体" w:eastAsia="黑体" w:hAnsi="黑体" w:cs="黑体"/>
          <w:b/>
          <w:sz w:val="32"/>
          <w:szCs w:val="32"/>
        </w:rPr>
        <w:t xml:space="preserve"> 2019 </w:t>
      </w:r>
      <w:bookmarkEnd w:id="3"/>
      <w:r>
        <w:rPr>
          <w:rFonts w:ascii="黑体" w:eastAsia="黑体" w:hAnsi="黑体" w:cs="黑体" w:hint="eastAsia"/>
          <w:b/>
          <w:sz w:val="32"/>
          <w:szCs w:val="32"/>
        </w:rPr>
        <w:t>年部门预算表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一、收支总体情况表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二、收入总体情况表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三、支出总体情况表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四、财政拨款收支总体情况表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五、一般公共预算支出情况表（按功能分类科目）</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六、一般公共预算基本支出情况表（按经济分类款级科目）</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七、财政拨款安排的行政经费及“三公”经费预算表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八、政府性基金预算支出情况表</w:t>
      </w:r>
    </w:p>
    <w:p w:rsidR="00A81AB5" w:rsidRDefault="00C7548E">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第三部分  </w:t>
      </w:r>
      <w:bookmarkStart w:id="4" w:name="PO_Year2"/>
      <w:r>
        <w:rPr>
          <w:rFonts w:ascii="黑体" w:eastAsia="黑体" w:hAnsi="黑体" w:cs="黑体"/>
          <w:b/>
          <w:sz w:val="32"/>
          <w:szCs w:val="32"/>
        </w:rPr>
        <w:t xml:space="preserve"> 2019 </w:t>
      </w:r>
      <w:bookmarkEnd w:id="4"/>
      <w:r>
        <w:rPr>
          <w:rFonts w:ascii="黑体" w:eastAsia="黑体" w:hAnsi="黑体" w:cs="黑体" w:hint="eastAsia"/>
          <w:b/>
          <w:sz w:val="32"/>
          <w:szCs w:val="32"/>
        </w:rPr>
        <w:t>年部门预算情况说明</w:t>
      </w:r>
    </w:p>
    <w:p w:rsidR="00A81AB5" w:rsidRDefault="00C7548E">
      <w:pPr>
        <w:ind w:firstLineChars="200" w:firstLine="643"/>
        <w:rPr>
          <w:rFonts w:ascii="黑体" w:eastAsia="黑体" w:hAnsi="黑体" w:cs="黑体"/>
          <w:b/>
          <w:sz w:val="32"/>
          <w:szCs w:val="32"/>
        </w:rPr>
        <w:sectPr w:rsidR="00A81AB5">
          <w:pgSz w:w="11906" w:h="16838"/>
          <w:pgMar w:top="1440" w:right="1800" w:bottom="1440" w:left="1800" w:header="851" w:footer="992" w:gutter="0"/>
          <w:cols w:space="720"/>
          <w:docGrid w:type="lines" w:linePitch="312"/>
        </w:sectPr>
      </w:pPr>
      <w:r>
        <w:rPr>
          <w:rFonts w:ascii="黑体" w:eastAsia="黑体" w:hAnsi="黑体" w:cs="黑体" w:hint="eastAsia"/>
          <w:b/>
          <w:sz w:val="32"/>
          <w:szCs w:val="32"/>
        </w:rPr>
        <w:t>第四部分  名词解释</w:t>
      </w:r>
    </w:p>
    <w:p w:rsidR="00A81AB5" w:rsidRDefault="00C7548E">
      <w:pPr>
        <w:ind w:firstLineChars="50" w:firstLine="220"/>
        <w:rPr>
          <w:rFonts w:ascii="方正小标宋简体" w:eastAsia="方正小标宋简体" w:hAnsi="方正小标宋简体" w:cs="方正小标宋简体"/>
          <w:sz w:val="44"/>
          <w:szCs w:val="44"/>
        </w:rPr>
      </w:pPr>
      <w:r>
        <w:rPr>
          <w:rFonts w:ascii="黑体" w:eastAsia="黑体" w:hAnsi="黑体" w:cs="方正小标宋简体" w:hint="eastAsia"/>
          <w:sz w:val="44"/>
          <w:szCs w:val="44"/>
        </w:rPr>
        <w:lastRenderedPageBreak/>
        <w:t>第一部分</w:t>
      </w:r>
      <w:r w:rsidR="00303C16">
        <w:rPr>
          <w:rFonts w:ascii="黑体" w:eastAsia="黑体" w:hAnsi="黑体" w:cs="方正小标宋简体" w:hint="eastAsia"/>
          <w:sz w:val="44"/>
          <w:szCs w:val="44"/>
        </w:rPr>
        <w:t xml:space="preserve"> </w:t>
      </w:r>
      <w:r w:rsidR="00303C16" w:rsidRPr="00303C16">
        <w:rPr>
          <w:rFonts w:ascii="黑体" w:eastAsia="黑体" w:hAnsi="黑体" w:cs="方正小标宋简体" w:hint="eastAsia"/>
          <w:sz w:val="44"/>
          <w:szCs w:val="44"/>
        </w:rPr>
        <w:t>中山大学附属第六医院</w:t>
      </w:r>
      <w:r>
        <w:rPr>
          <w:rFonts w:ascii="黑体" w:eastAsia="黑体" w:hAnsi="黑体" w:cs="方正小标宋简体" w:hint="eastAsia"/>
          <w:sz w:val="44"/>
          <w:szCs w:val="44"/>
        </w:rPr>
        <w:t>概况</w:t>
      </w:r>
    </w:p>
    <w:p w:rsidR="00A81AB5" w:rsidRDefault="00A81AB5">
      <w:pPr>
        <w:rPr>
          <w:rFonts w:ascii="黑体" w:eastAsia="黑体" w:hAnsi="黑体" w:cs="黑体"/>
          <w:sz w:val="44"/>
          <w:szCs w:val="44"/>
        </w:rPr>
      </w:pPr>
    </w:p>
    <w:p w:rsidR="00A81AB5" w:rsidRDefault="00C7548E">
      <w:pPr>
        <w:numPr>
          <w:ilvl w:val="0"/>
          <w:numId w:val="2"/>
        </w:numPr>
        <w:ind w:firstLine="640"/>
        <w:rPr>
          <w:rFonts w:ascii="黑体" w:eastAsia="黑体" w:hAnsi="黑体" w:cs="黑体"/>
          <w:sz w:val="32"/>
          <w:szCs w:val="32"/>
        </w:rPr>
      </w:pPr>
      <w:r>
        <w:rPr>
          <w:rFonts w:ascii="黑体" w:eastAsia="黑体" w:hAnsi="黑体" w:cs="黑体" w:hint="eastAsia"/>
          <w:sz w:val="32"/>
          <w:szCs w:val="32"/>
        </w:rPr>
        <w:t>主要职责</w:t>
      </w:r>
    </w:p>
    <w:p w:rsidR="00A81AB5" w:rsidRDefault="0077422A" w:rsidP="000308AC">
      <w:pPr>
        <w:ind w:firstLineChars="200" w:firstLine="600"/>
        <w:rPr>
          <w:rFonts w:ascii="仿宋_GB2312" w:eastAsia="仿宋_GB2312" w:hAnsi="仿宋_GB2312" w:cs="仿宋_GB2312"/>
          <w:sz w:val="32"/>
          <w:szCs w:val="32"/>
        </w:rPr>
      </w:pPr>
      <w:bookmarkStart w:id="5" w:name="PO_part1Responsibilities"/>
      <w:r w:rsidRPr="0077422A">
        <w:rPr>
          <w:rFonts w:ascii="仿宋_GB2312" w:eastAsia="仿宋_GB2312" w:hAnsi="仿宋_GB2312" w:cs="仿宋_GB2312" w:hint="eastAsia"/>
          <w:sz w:val="30"/>
          <w:szCs w:val="30"/>
        </w:rPr>
        <w:t>为人民身体健康提供医疗与护理保健服务。有胃肠肛门专科（含内外科）、内、外、妇、儿科、五官的诊疗与护理；预防保健与健康教育、社区卫生服务中心；医学临床教学；医学实验研究；卫生医疗人员培训；卫生技术人员继续教育等。</w:t>
      </w:r>
      <w:r w:rsidR="00C7548E">
        <w:rPr>
          <w:rFonts w:ascii="仿宋_GB2312" w:eastAsia="仿宋_GB2312" w:hAnsi="仿宋_GB2312" w:cs="仿宋_GB2312" w:hint="eastAsia"/>
          <w:sz w:val="30"/>
          <w:szCs w:val="30"/>
        </w:rPr>
        <w:t xml:space="preserve">    </w:t>
      </w:r>
      <w:bookmarkEnd w:id="5"/>
    </w:p>
    <w:p w:rsidR="00A81AB5" w:rsidRDefault="00C7548E">
      <w:pPr>
        <w:numPr>
          <w:ilvl w:val="0"/>
          <w:numId w:val="2"/>
        </w:numPr>
        <w:ind w:firstLine="640"/>
        <w:rPr>
          <w:rFonts w:ascii="黑体" w:eastAsia="黑体" w:hAnsi="黑体" w:cs="黑体"/>
          <w:sz w:val="32"/>
          <w:szCs w:val="32"/>
        </w:rPr>
      </w:pPr>
      <w:r>
        <w:rPr>
          <w:rFonts w:ascii="黑体" w:eastAsia="黑体" w:hAnsi="黑体" w:cs="黑体" w:hint="eastAsia"/>
          <w:sz w:val="32"/>
          <w:szCs w:val="32"/>
        </w:rPr>
        <w:t>部门预算构成</w:t>
      </w:r>
    </w:p>
    <w:p w:rsidR="00A81AB5" w:rsidRDefault="00C7548E" w:rsidP="000308AC">
      <w:pPr>
        <w:ind w:firstLineChars="200" w:firstLine="600"/>
        <w:rPr>
          <w:rFonts w:ascii="仿宋_GB2312" w:eastAsia="仿宋_GB2312" w:hAnsi="仿宋_GB2312" w:cs="仿宋_GB2312"/>
          <w:sz w:val="32"/>
          <w:szCs w:val="32"/>
        </w:rPr>
      </w:pPr>
      <w:bookmarkStart w:id="6" w:name="PO_part1Organization"/>
      <w:r>
        <w:rPr>
          <w:rFonts w:ascii="仿宋_GB2312" w:eastAsia="仿宋_GB2312" w:hint="eastAsia"/>
          <w:sz w:val="30"/>
          <w:szCs w:val="30"/>
        </w:rPr>
        <w:t>因本级财政预算编制覆盖包括主管单位和下属单位在内的所有预算单位，即本</w:t>
      </w:r>
      <w:r w:rsidR="00C03A02">
        <w:rPr>
          <w:rFonts w:ascii="仿宋_GB2312" w:eastAsia="仿宋_GB2312" w:hint="eastAsia"/>
          <w:sz w:val="30"/>
          <w:szCs w:val="30"/>
        </w:rPr>
        <w:t>部门</w:t>
      </w:r>
      <w:r>
        <w:rPr>
          <w:rFonts w:ascii="仿宋_GB2312" w:eastAsia="仿宋_GB2312" w:hint="eastAsia"/>
          <w:sz w:val="30"/>
          <w:szCs w:val="30"/>
        </w:rPr>
        <w:t>下属单位预算独立编制预算、经本级财政单独批复、独立公开预算，故本部门预算为厅（委、局、办）本级预算。本部门下属单位具体包括：</w:t>
      </w:r>
      <w:r w:rsidR="00C03A02">
        <w:rPr>
          <w:rFonts w:ascii="仿宋_GB2312" w:eastAsia="仿宋_GB2312" w:hint="eastAsia"/>
          <w:sz w:val="30"/>
          <w:szCs w:val="30"/>
        </w:rPr>
        <w:t>广东省胃肠病学研究所，</w:t>
      </w:r>
      <w:r>
        <w:rPr>
          <w:rFonts w:ascii="仿宋_GB2312" w:eastAsia="仿宋_GB2312" w:hint="eastAsia"/>
          <w:sz w:val="30"/>
          <w:szCs w:val="30"/>
        </w:rPr>
        <w:t>已在</w:t>
      </w:r>
      <w:r w:rsidR="00C03A02">
        <w:rPr>
          <w:rFonts w:ascii="仿宋_GB2312" w:eastAsia="仿宋_GB2312" w:hint="eastAsia"/>
          <w:sz w:val="30"/>
          <w:szCs w:val="30"/>
        </w:rPr>
        <w:t>我院公开专栏另行</w:t>
      </w:r>
      <w:r>
        <w:rPr>
          <w:rFonts w:ascii="仿宋_GB2312" w:eastAsia="仿宋_GB2312" w:hint="eastAsia"/>
          <w:sz w:val="30"/>
          <w:szCs w:val="30"/>
        </w:rPr>
        <w:t>公开。</w:t>
      </w:r>
    </w:p>
    <w:bookmarkEnd w:id="6"/>
    <w:p w:rsidR="00A81AB5" w:rsidRDefault="00A81AB5">
      <w:pPr>
        <w:jc w:val="center"/>
        <w:rPr>
          <w:rFonts w:ascii="方正小标宋简体" w:eastAsia="方正小标宋简体" w:hAnsi="方正小标宋简体" w:cs="方正小标宋简体"/>
          <w:sz w:val="44"/>
          <w:szCs w:val="44"/>
        </w:rPr>
        <w:sectPr w:rsidR="00A81AB5">
          <w:pgSz w:w="11906" w:h="16838"/>
          <w:pgMar w:top="1440" w:right="1800" w:bottom="1440" w:left="1800" w:header="851" w:footer="992" w:gutter="0"/>
          <w:cols w:space="720"/>
          <w:docGrid w:type="lines" w:linePitch="312"/>
        </w:sectPr>
      </w:pPr>
    </w:p>
    <w:p w:rsidR="00A81AB5" w:rsidRDefault="00C7548E">
      <w:pPr>
        <w:tabs>
          <w:tab w:val="center" w:pos="6979"/>
        </w:tabs>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lastRenderedPageBreak/>
        <w:tab/>
      </w:r>
      <w:r>
        <w:rPr>
          <w:rFonts w:ascii="黑体" w:eastAsia="黑体" w:hAnsi="黑体" w:cs="方正小标宋简体" w:hint="eastAsia"/>
          <w:sz w:val="44"/>
          <w:szCs w:val="44"/>
        </w:rPr>
        <w:t>第二部分</w:t>
      </w:r>
      <w:bookmarkStart w:id="7" w:name="PO_part2Year1"/>
      <w:r>
        <w:rPr>
          <w:rFonts w:ascii="黑体" w:eastAsia="黑体" w:hAnsi="黑体" w:cs="方正小标宋简体"/>
          <w:sz w:val="44"/>
          <w:szCs w:val="44"/>
        </w:rPr>
        <w:t>2019</w:t>
      </w:r>
      <w:bookmarkEnd w:id="7"/>
      <w:r>
        <w:rPr>
          <w:rFonts w:ascii="黑体" w:eastAsia="黑体" w:hAnsi="黑体" w:cs="方正小标宋简体" w:hint="eastAsia"/>
          <w:sz w:val="44"/>
          <w:szCs w:val="44"/>
        </w:rPr>
        <w:t>年部门预算表</w:t>
      </w:r>
    </w:p>
    <w:p w:rsidR="00A81AB5" w:rsidRDefault="00A81AB5">
      <w:pPr>
        <w:jc w:val="left"/>
      </w:pPr>
      <w:bookmarkStart w:id="8" w:name="PO_part2Table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545"/>
        <w:gridCol w:w="3541"/>
        <w:gridCol w:w="3547"/>
        <w:gridCol w:w="3542"/>
      </w:tblGrid>
      <w:tr w:rsidR="00A81AB5">
        <w:trPr>
          <w:cantSplit/>
          <w:trHeight w:val="390"/>
          <w:tblHeader/>
          <w:jc w:val="center"/>
        </w:trPr>
        <w:tc>
          <w:tcPr>
            <w:tcW w:w="14175" w:type="dxa"/>
            <w:gridSpan w:val="4"/>
            <w:tcBorders>
              <w:top w:val="nil"/>
              <w:left w:val="nil"/>
              <w:bottom w:val="nil"/>
              <w:right w:val="nil"/>
            </w:tcBorders>
            <w:shd w:val="clear" w:color="auto" w:fill="FFFFFF"/>
            <w:vAlign w:val="center"/>
          </w:tcPr>
          <w:p w:rsidR="00A81AB5" w:rsidRDefault="00C7548E">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表1</w:t>
            </w:r>
          </w:p>
        </w:tc>
      </w:tr>
      <w:tr w:rsidR="00A81AB5">
        <w:trPr>
          <w:cantSplit/>
          <w:trHeight w:val="495"/>
          <w:tblHeader/>
          <w:jc w:val="center"/>
        </w:trPr>
        <w:tc>
          <w:tcPr>
            <w:tcW w:w="14175" w:type="dxa"/>
            <w:gridSpan w:val="4"/>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rPr>
              <w:t>收支总体情况表</w:t>
            </w:r>
          </w:p>
        </w:tc>
      </w:tr>
      <w:tr w:rsidR="00A81AB5">
        <w:trPr>
          <w:cantSplit/>
          <w:trHeight w:val="390"/>
          <w:tblHeader/>
          <w:jc w:val="center"/>
        </w:trPr>
        <w:tc>
          <w:tcPr>
            <w:tcW w:w="10633" w:type="dxa"/>
            <w:gridSpan w:val="3"/>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r w:rsidR="001D04A9">
              <w:rPr>
                <w:rFonts w:ascii="宋体" w:hAnsi="宋体" w:cs="宋体" w:hint="eastAsia"/>
                <w:bCs/>
                <w:color w:val="000000"/>
                <w:kern w:val="0"/>
                <w:sz w:val="18"/>
                <w:szCs w:val="18"/>
              </w:rPr>
              <w:t>中山大学附属第六医院</w:t>
            </w:r>
          </w:p>
        </w:tc>
        <w:tc>
          <w:tcPr>
            <w:tcW w:w="3542" w:type="dxa"/>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7086"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收        入</w:t>
            </w:r>
          </w:p>
        </w:tc>
        <w:tc>
          <w:tcPr>
            <w:tcW w:w="7089"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支        出</w:t>
            </w:r>
          </w:p>
        </w:tc>
      </w:tr>
      <w:tr w:rsidR="00A81AB5">
        <w:trPr>
          <w:cantSplit/>
          <w:trHeight w:val="390"/>
          <w:tblHeader/>
          <w:jc w:val="center"/>
        </w:trPr>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    目</w:t>
            </w:r>
          </w:p>
        </w:tc>
        <w:tc>
          <w:tcPr>
            <w:tcW w:w="3541"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预算</w:t>
            </w:r>
          </w:p>
        </w:tc>
        <w:tc>
          <w:tcPr>
            <w:tcW w:w="354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    目</w:t>
            </w:r>
          </w:p>
        </w:tc>
        <w:tc>
          <w:tcPr>
            <w:tcW w:w="3542"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预算</w:t>
            </w: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一、财政拨款</w:t>
            </w:r>
          </w:p>
        </w:tc>
        <w:tc>
          <w:tcPr>
            <w:tcW w:w="3541" w:type="dxa"/>
            <w:shd w:val="clear" w:color="auto" w:fill="FFFFFF"/>
            <w:vAlign w:val="center"/>
          </w:tcPr>
          <w:p w:rsidR="00A81AB5" w:rsidRDefault="00DD25D9">
            <w:pPr>
              <w:jc w:val="right"/>
              <w:rPr>
                <w:rFonts w:ascii="宋体" w:hAnsi="宋体" w:cs="宋体"/>
                <w:color w:val="000000"/>
                <w:sz w:val="18"/>
                <w:szCs w:val="18"/>
              </w:rPr>
            </w:pPr>
            <w:r w:rsidRPr="00DD25D9">
              <w:rPr>
                <w:rFonts w:ascii="宋体" w:hAnsi="宋体" w:cs="宋体"/>
                <w:color w:val="000000"/>
                <w:sz w:val="18"/>
                <w:szCs w:val="18"/>
              </w:rPr>
              <w:t>2,255.58</w:t>
            </w: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二、财政专户拨款</w:t>
            </w:r>
          </w:p>
        </w:tc>
        <w:tc>
          <w:tcPr>
            <w:tcW w:w="3541" w:type="dxa"/>
            <w:shd w:val="clear" w:color="auto" w:fill="FFFFFF"/>
            <w:vAlign w:val="center"/>
          </w:tcPr>
          <w:p w:rsidR="00A81AB5" w:rsidRDefault="00A81AB5">
            <w:pPr>
              <w:jc w:val="right"/>
            </w:pPr>
          </w:p>
        </w:tc>
        <w:tc>
          <w:tcPr>
            <w:tcW w:w="3547" w:type="dxa"/>
            <w:shd w:val="clear" w:color="auto" w:fill="FFFFFF"/>
            <w:vAlign w:val="center"/>
          </w:tcPr>
          <w:p w:rsidR="00A81AB5" w:rsidRDefault="00C7548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二、外交支出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三、其他资金</w:t>
            </w:r>
          </w:p>
        </w:tc>
        <w:tc>
          <w:tcPr>
            <w:tcW w:w="3541" w:type="dxa"/>
            <w:shd w:val="clear" w:color="auto" w:fill="FFFFFF"/>
            <w:vAlign w:val="center"/>
          </w:tcPr>
          <w:p w:rsidR="00A81AB5" w:rsidRPr="00DD25D9" w:rsidRDefault="00DD25D9">
            <w:pPr>
              <w:jc w:val="right"/>
              <w:rPr>
                <w:rFonts w:ascii="宋体" w:hAnsi="宋体" w:cs="宋体"/>
                <w:color w:val="000000"/>
                <w:sz w:val="18"/>
                <w:szCs w:val="18"/>
              </w:rPr>
            </w:pPr>
            <w:r w:rsidRPr="00DD25D9">
              <w:rPr>
                <w:rFonts w:ascii="宋体" w:hAnsi="宋体" w:cs="宋体"/>
                <w:color w:val="000000"/>
                <w:sz w:val="18"/>
                <w:szCs w:val="18"/>
              </w:rPr>
              <w:t>219,374.00</w:t>
            </w:r>
          </w:p>
        </w:tc>
        <w:tc>
          <w:tcPr>
            <w:tcW w:w="3547" w:type="dxa"/>
            <w:shd w:val="clear" w:color="auto" w:fill="FFFFFF"/>
            <w:vAlign w:val="center"/>
          </w:tcPr>
          <w:p w:rsidR="00A81AB5" w:rsidRDefault="00C7548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三、国防支出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四、公共安全支出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五、教育支出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六、科学技术支出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七、文化旅游体育与传媒支出</w:t>
            </w:r>
          </w:p>
        </w:tc>
        <w:tc>
          <w:tcPr>
            <w:tcW w:w="3542" w:type="dxa"/>
            <w:shd w:val="clear" w:color="auto" w:fill="FFFFFF"/>
            <w:vAlign w:val="center"/>
          </w:tcPr>
          <w:p w:rsidR="00A81AB5" w:rsidRDefault="00A81AB5">
            <w:pPr>
              <w:jc w:val="right"/>
            </w:pPr>
          </w:p>
        </w:tc>
      </w:tr>
      <w:tr w:rsidR="00F45E8E">
        <w:trPr>
          <w:cantSplit/>
          <w:trHeight w:val="390"/>
          <w:jc w:val="center"/>
        </w:trPr>
        <w:tc>
          <w:tcPr>
            <w:tcW w:w="3545" w:type="dxa"/>
            <w:shd w:val="clear" w:color="auto" w:fill="FFFFFF"/>
            <w:vAlign w:val="center"/>
          </w:tcPr>
          <w:p w:rsidR="00F45E8E" w:rsidRDefault="00F45E8E">
            <w:pPr>
              <w:jc w:val="left"/>
              <w:rPr>
                <w:rFonts w:ascii="宋体" w:hAnsi="宋体" w:cs="宋体"/>
                <w:color w:val="000000"/>
                <w:sz w:val="18"/>
                <w:szCs w:val="18"/>
              </w:rPr>
            </w:pPr>
          </w:p>
        </w:tc>
        <w:tc>
          <w:tcPr>
            <w:tcW w:w="3541" w:type="dxa"/>
            <w:shd w:val="clear" w:color="auto" w:fill="FFFFFF"/>
            <w:vAlign w:val="center"/>
          </w:tcPr>
          <w:p w:rsidR="00F45E8E" w:rsidRDefault="00F45E8E">
            <w:pPr>
              <w:jc w:val="right"/>
              <w:rPr>
                <w:rFonts w:ascii="宋体" w:hAnsi="宋体" w:cs="宋体"/>
                <w:color w:val="000000"/>
                <w:sz w:val="18"/>
                <w:szCs w:val="18"/>
              </w:rPr>
            </w:pPr>
          </w:p>
        </w:tc>
        <w:tc>
          <w:tcPr>
            <w:tcW w:w="3547" w:type="dxa"/>
            <w:shd w:val="clear" w:color="auto" w:fill="FFFFFF"/>
            <w:vAlign w:val="center"/>
          </w:tcPr>
          <w:p w:rsidR="00F45E8E" w:rsidRDefault="00F45E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542" w:type="dxa"/>
            <w:shd w:val="clear" w:color="auto" w:fill="FFFFFF"/>
            <w:vAlign w:val="center"/>
          </w:tcPr>
          <w:p w:rsidR="00F45E8E" w:rsidRPr="00F45E8E" w:rsidRDefault="00F45E8E">
            <w:pPr>
              <w:jc w:val="right"/>
              <w:rPr>
                <w:rFonts w:ascii="宋体" w:hAnsi="宋体" w:cs="宋体"/>
                <w:color w:val="000000"/>
                <w:sz w:val="18"/>
                <w:szCs w:val="18"/>
              </w:rPr>
            </w:pPr>
            <w:r w:rsidRPr="00F45E8E">
              <w:rPr>
                <w:rFonts w:ascii="宋体" w:hAnsi="宋体" w:cs="宋体" w:hint="eastAsia"/>
                <w:color w:val="000000"/>
                <w:sz w:val="18"/>
                <w:szCs w:val="18"/>
              </w:rPr>
              <w:t>2,631.48</w:t>
            </w:r>
          </w:p>
        </w:tc>
      </w:tr>
      <w:tr w:rsidR="00F45E8E">
        <w:trPr>
          <w:cantSplit/>
          <w:trHeight w:val="390"/>
          <w:jc w:val="center"/>
        </w:trPr>
        <w:tc>
          <w:tcPr>
            <w:tcW w:w="3545" w:type="dxa"/>
            <w:shd w:val="clear" w:color="auto" w:fill="FFFFFF"/>
            <w:vAlign w:val="center"/>
          </w:tcPr>
          <w:p w:rsidR="00F45E8E" w:rsidRDefault="00F45E8E">
            <w:pPr>
              <w:jc w:val="left"/>
              <w:rPr>
                <w:rFonts w:ascii="宋体" w:hAnsi="宋体" w:cs="宋体"/>
                <w:color w:val="000000"/>
                <w:sz w:val="18"/>
                <w:szCs w:val="18"/>
              </w:rPr>
            </w:pPr>
          </w:p>
        </w:tc>
        <w:tc>
          <w:tcPr>
            <w:tcW w:w="3541" w:type="dxa"/>
            <w:shd w:val="clear" w:color="auto" w:fill="FFFFFF"/>
            <w:vAlign w:val="center"/>
          </w:tcPr>
          <w:p w:rsidR="00F45E8E" w:rsidRDefault="00F45E8E">
            <w:pPr>
              <w:jc w:val="right"/>
              <w:rPr>
                <w:rFonts w:ascii="宋体" w:hAnsi="宋体" w:cs="宋体"/>
                <w:color w:val="000000"/>
                <w:sz w:val="18"/>
                <w:szCs w:val="18"/>
              </w:rPr>
            </w:pPr>
          </w:p>
        </w:tc>
        <w:tc>
          <w:tcPr>
            <w:tcW w:w="3547" w:type="dxa"/>
            <w:shd w:val="clear" w:color="auto" w:fill="FFFFFF"/>
            <w:vAlign w:val="center"/>
          </w:tcPr>
          <w:p w:rsidR="00F45E8E" w:rsidRDefault="00F45E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九、卫生健康支出</w:t>
            </w:r>
          </w:p>
        </w:tc>
        <w:tc>
          <w:tcPr>
            <w:tcW w:w="3542" w:type="dxa"/>
            <w:shd w:val="clear" w:color="auto" w:fill="FFFFFF"/>
            <w:vAlign w:val="center"/>
          </w:tcPr>
          <w:p w:rsidR="00F45E8E" w:rsidRPr="00F45E8E" w:rsidRDefault="00F45E8E">
            <w:pPr>
              <w:jc w:val="right"/>
              <w:rPr>
                <w:rFonts w:ascii="宋体" w:hAnsi="宋体" w:cs="宋体"/>
                <w:color w:val="000000"/>
                <w:sz w:val="18"/>
                <w:szCs w:val="18"/>
              </w:rPr>
            </w:pPr>
            <w:r w:rsidRPr="00F45E8E">
              <w:rPr>
                <w:rFonts w:ascii="宋体" w:hAnsi="宋体" w:cs="宋体" w:hint="eastAsia"/>
                <w:color w:val="000000"/>
                <w:sz w:val="18"/>
                <w:szCs w:val="18"/>
              </w:rPr>
              <w:t>218,998.10</w:t>
            </w: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十八、自然资源海洋气象等支出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二十一、灾害防治及应急管理支出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二十二、其他支出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本年收入合计</w:t>
            </w:r>
          </w:p>
        </w:tc>
        <w:tc>
          <w:tcPr>
            <w:tcW w:w="3541" w:type="dxa"/>
            <w:shd w:val="clear" w:color="auto" w:fill="FFFFFF"/>
            <w:vAlign w:val="center"/>
          </w:tcPr>
          <w:p w:rsidR="00A81AB5" w:rsidRDefault="00393AB1">
            <w:pPr>
              <w:jc w:val="right"/>
              <w:rPr>
                <w:rFonts w:ascii="宋体" w:hAnsi="宋体" w:cs="宋体"/>
                <w:color w:val="000000"/>
                <w:sz w:val="18"/>
                <w:szCs w:val="18"/>
              </w:rPr>
            </w:pPr>
            <w:r w:rsidRPr="00393AB1">
              <w:rPr>
                <w:rFonts w:ascii="宋体" w:hAnsi="宋体" w:cs="宋体"/>
                <w:color w:val="000000"/>
                <w:sz w:val="18"/>
                <w:szCs w:val="18"/>
              </w:rPr>
              <w:t>221,629.58</w:t>
            </w:r>
          </w:p>
        </w:tc>
        <w:tc>
          <w:tcPr>
            <w:tcW w:w="354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本年支出合计</w:t>
            </w:r>
          </w:p>
        </w:tc>
        <w:tc>
          <w:tcPr>
            <w:tcW w:w="3542" w:type="dxa"/>
            <w:shd w:val="clear" w:color="auto" w:fill="FFFFFF"/>
            <w:vAlign w:val="center"/>
          </w:tcPr>
          <w:p w:rsidR="00A81AB5" w:rsidRPr="00F42B9D" w:rsidRDefault="00F42B9D">
            <w:pPr>
              <w:jc w:val="right"/>
              <w:rPr>
                <w:rFonts w:ascii="宋体" w:hAnsi="宋体" w:cs="宋体"/>
                <w:color w:val="000000"/>
                <w:sz w:val="18"/>
                <w:szCs w:val="18"/>
              </w:rPr>
            </w:pPr>
            <w:r w:rsidRPr="00F42B9D">
              <w:rPr>
                <w:rFonts w:ascii="宋体" w:hAnsi="宋体" w:cs="宋体"/>
                <w:color w:val="000000"/>
                <w:sz w:val="18"/>
                <w:szCs w:val="18"/>
              </w:rPr>
              <w:t>221,629.58</w:t>
            </w: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四、上级补助收入</w:t>
            </w:r>
          </w:p>
        </w:tc>
        <w:tc>
          <w:tcPr>
            <w:tcW w:w="3541" w:type="dxa"/>
            <w:shd w:val="clear" w:color="auto" w:fill="FFFFFF"/>
            <w:vAlign w:val="center"/>
          </w:tcPr>
          <w:p w:rsidR="00A81AB5" w:rsidRDefault="00A81AB5">
            <w:pPr>
              <w:jc w:val="right"/>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二十三、对附属单位补助支出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lastRenderedPageBreak/>
              <w:t>五、附属单位上缴收入</w:t>
            </w:r>
          </w:p>
        </w:tc>
        <w:tc>
          <w:tcPr>
            <w:tcW w:w="3541" w:type="dxa"/>
            <w:shd w:val="clear" w:color="auto" w:fill="FFFFFF"/>
            <w:vAlign w:val="center"/>
          </w:tcPr>
          <w:p w:rsidR="00A81AB5" w:rsidRDefault="00A81AB5">
            <w:pPr>
              <w:jc w:val="right"/>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二十四、上缴上级支出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六、用事业基金弥补收支差额</w:t>
            </w:r>
          </w:p>
        </w:tc>
        <w:tc>
          <w:tcPr>
            <w:tcW w:w="3541" w:type="dxa"/>
            <w:shd w:val="clear" w:color="auto" w:fill="FFFFFF"/>
            <w:vAlign w:val="center"/>
          </w:tcPr>
          <w:p w:rsidR="00A81AB5" w:rsidRDefault="00A81AB5">
            <w:pPr>
              <w:jc w:val="right"/>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二十五、结转下年</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收入总计</w:t>
            </w:r>
          </w:p>
        </w:tc>
        <w:tc>
          <w:tcPr>
            <w:tcW w:w="3541" w:type="dxa"/>
            <w:shd w:val="clear" w:color="auto" w:fill="FFFFFF"/>
            <w:vAlign w:val="center"/>
          </w:tcPr>
          <w:p w:rsidR="00A81AB5" w:rsidRDefault="00393AB1">
            <w:pPr>
              <w:jc w:val="right"/>
              <w:rPr>
                <w:rFonts w:ascii="宋体" w:hAnsi="宋体" w:cs="宋体"/>
                <w:color w:val="000000"/>
                <w:sz w:val="18"/>
                <w:szCs w:val="18"/>
              </w:rPr>
            </w:pPr>
            <w:r w:rsidRPr="00393AB1">
              <w:rPr>
                <w:rFonts w:ascii="宋体" w:hAnsi="宋体" w:cs="宋体"/>
                <w:color w:val="000000"/>
                <w:sz w:val="18"/>
                <w:szCs w:val="18"/>
              </w:rPr>
              <w:t>221,629.58</w:t>
            </w:r>
          </w:p>
        </w:tc>
        <w:tc>
          <w:tcPr>
            <w:tcW w:w="354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支出总计</w:t>
            </w:r>
          </w:p>
        </w:tc>
        <w:tc>
          <w:tcPr>
            <w:tcW w:w="3542" w:type="dxa"/>
            <w:shd w:val="clear" w:color="auto" w:fill="FFFFFF"/>
            <w:vAlign w:val="center"/>
          </w:tcPr>
          <w:p w:rsidR="00A81AB5" w:rsidRDefault="00F42B9D">
            <w:pPr>
              <w:jc w:val="right"/>
              <w:rPr>
                <w:rFonts w:ascii="宋体" w:hAnsi="宋体" w:cs="宋体"/>
                <w:color w:val="000000"/>
                <w:sz w:val="18"/>
                <w:szCs w:val="18"/>
              </w:rPr>
            </w:pPr>
            <w:r w:rsidRPr="00F42B9D">
              <w:rPr>
                <w:rFonts w:ascii="宋体" w:hAnsi="宋体" w:cs="宋体"/>
                <w:color w:val="000000"/>
                <w:sz w:val="18"/>
                <w:szCs w:val="18"/>
              </w:rPr>
              <w:t>221,629.58</w:t>
            </w:r>
          </w:p>
        </w:tc>
      </w:tr>
    </w:tbl>
    <w:bookmarkEnd w:id="8"/>
    <w:p w:rsidR="00A81AB5" w:rsidRDefault="00C7548E">
      <w:pPr>
        <w:widowControl/>
        <w:textAlignment w:val="center"/>
        <w:rPr>
          <w:rFonts w:ascii="宋体" w:hAnsi="宋体" w:cs="宋体"/>
          <w:color w:val="000000"/>
          <w:sz w:val="18"/>
          <w:szCs w:val="18"/>
        </w:rPr>
      </w:pPr>
      <w:r>
        <w:rPr>
          <w:rFonts w:ascii="宋体" w:hAnsi="宋体" w:cs="宋体" w:hint="eastAsia"/>
          <w:color w:val="000000"/>
          <w:kern w:val="0"/>
          <w:sz w:val="18"/>
          <w:szCs w:val="18"/>
        </w:rPr>
        <w:t>注：</w:t>
      </w:r>
      <w:bookmarkStart w:id="9" w:name="PO_part2Table1Remark1"/>
      <w:r>
        <w:rPr>
          <w:rFonts w:ascii="宋体" w:hAnsi="宋体" w:cs="宋体" w:hint="eastAsia"/>
          <w:color w:val="000000"/>
          <w:kern w:val="0"/>
          <w:sz w:val="18"/>
          <w:szCs w:val="18"/>
        </w:rPr>
        <w:t xml:space="preserve"> 财政拨款收支情况包括一般公共预算、政府性基金预算、国有资本经营预算拨款收支情况。 </w:t>
      </w:r>
      <w:bookmarkEnd w:id="9"/>
    </w:p>
    <w:p w:rsidR="00A81AB5" w:rsidRDefault="00A81AB5">
      <w:pPr>
        <w:sectPr w:rsidR="00A81AB5">
          <w:pgSz w:w="16838" w:h="11906" w:orient="landscape"/>
          <w:pgMar w:top="1800" w:right="1440" w:bottom="1800" w:left="1440" w:header="851" w:footer="992" w:gutter="0"/>
          <w:cols w:space="720"/>
          <w:docGrid w:type="lines" w:linePitch="312"/>
        </w:sectPr>
      </w:pPr>
    </w:p>
    <w:p w:rsidR="00A81AB5" w:rsidRDefault="00A81AB5">
      <w:bookmarkStart w:id="10" w:name="PO_part2Table2"/>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59"/>
        <w:gridCol w:w="2383"/>
        <w:gridCol w:w="1040"/>
        <w:gridCol w:w="1040"/>
        <w:gridCol w:w="823"/>
        <w:gridCol w:w="1041"/>
        <w:gridCol w:w="822"/>
        <w:gridCol w:w="825"/>
        <w:gridCol w:w="1041"/>
        <w:gridCol w:w="708"/>
        <w:gridCol w:w="720"/>
        <w:gridCol w:w="58"/>
        <w:gridCol w:w="765"/>
        <w:gridCol w:w="823"/>
        <w:gridCol w:w="927"/>
      </w:tblGrid>
      <w:tr w:rsidR="00A81AB5">
        <w:trPr>
          <w:cantSplit/>
          <w:trHeight w:val="390"/>
          <w:tblHeader/>
          <w:jc w:val="center"/>
        </w:trPr>
        <w:tc>
          <w:tcPr>
            <w:tcW w:w="14175" w:type="dxa"/>
            <w:gridSpan w:val="15"/>
            <w:tcBorders>
              <w:top w:val="nil"/>
              <w:left w:val="nil"/>
              <w:bottom w:val="nil"/>
              <w:right w:val="nil"/>
            </w:tcBorders>
            <w:vAlign w:val="center"/>
          </w:tcPr>
          <w:p w:rsidR="00A81AB5" w:rsidRDefault="00C7548E">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表2</w:t>
            </w:r>
          </w:p>
        </w:tc>
      </w:tr>
      <w:tr w:rsidR="00A81AB5">
        <w:trPr>
          <w:cantSplit/>
          <w:trHeight w:val="495"/>
          <w:tblHeader/>
          <w:jc w:val="center"/>
        </w:trPr>
        <w:tc>
          <w:tcPr>
            <w:tcW w:w="14175" w:type="dxa"/>
            <w:gridSpan w:val="15"/>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4"/>
              </w:rPr>
            </w:pPr>
            <w:r>
              <w:rPr>
                <w:rFonts w:ascii="宋体" w:hAnsi="宋体" w:cs="宋体" w:hint="eastAsia"/>
                <w:b/>
                <w:color w:val="000000"/>
                <w:kern w:val="0"/>
                <w:sz w:val="24"/>
              </w:rPr>
              <w:t>收入总体情况表</w:t>
            </w:r>
          </w:p>
        </w:tc>
      </w:tr>
      <w:tr w:rsidR="00A81AB5">
        <w:trPr>
          <w:cantSplit/>
          <w:trHeight w:val="390"/>
          <w:tblHeader/>
          <w:jc w:val="center"/>
        </w:trPr>
        <w:tc>
          <w:tcPr>
            <w:tcW w:w="11660" w:type="dxa"/>
            <w:gridSpan w:val="12"/>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bookmarkStart w:id="11" w:name="PO_part2Table2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11"/>
          </w:p>
        </w:tc>
        <w:tc>
          <w:tcPr>
            <w:tcW w:w="2515" w:type="dxa"/>
            <w:gridSpan w:val="3"/>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3542"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功能分类科目</w:t>
            </w:r>
          </w:p>
        </w:tc>
        <w:tc>
          <w:tcPr>
            <w:tcW w:w="1040"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2904" w:type="dxa"/>
            <w:gridSpan w:val="3"/>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财政拨款收入</w:t>
            </w:r>
          </w:p>
        </w:tc>
        <w:tc>
          <w:tcPr>
            <w:tcW w:w="1647"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财政专户拨款收入</w:t>
            </w:r>
          </w:p>
        </w:tc>
        <w:tc>
          <w:tcPr>
            <w:tcW w:w="2469" w:type="dxa"/>
            <w:gridSpan w:val="3"/>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其他资金收入</w:t>
            </w:r>
          </w:p>
        </w:tc>
        <w:tc>
          <w:tcPr>
            <w:tcW w:w="823" w:type="dxa"/>
            <w:gridSpan w:val="2"/>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上级补助收入</w:t>
            </w:r>
          </w:p>
        </w:tc>
        <w:tc>
          <w:tcPr>
            <w:tcW w:w="823"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附属单位上缴收入</w:t>
            </w:r>
          </w:p>
        </w:tc>
        <w:tc>
          <w:tcPr>
            <w:tcW w:w="927"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用事业基金弥补收支差额</w:t>
            </w:r>
          </w:p>
        </w:tc>
      </w:tr>
      <w:tr w:rsidR="00A81AB5" w:rsidTr="00676F5A">
        <w:trPr>
          <w:cantSplit/>
          <w:trHeight w:val="660"/>
          <w:tblHeader/>
          <w:jc w:val="center"/>
        </w:trPr>
        <w:tc>
          <w:tcPr>
            <w:tcW w:w="1159"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2383"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1040" w:type="dxa"/>
            <w:vMerge/>
            <w:shd w:val="clear" w:color="auto" w:fill="FFFFFF"/>
            <w:vAlign w:val="center"/>
          </w:tcPr>
          <w:p w:rsidR="00A81AB5" w:rsidRDefault="00A81AB5">
            <w:pPr>
              <w:jc w:val="center"/>
              <w:rPr>
                <w:rFonts w:ascii="宋体" w:hAnsi="宋体" w:cs="宋体"/>
                <w:color w:val="000000"/>
                <w:sz w:val="18"/>
                <w:szCs w:val="18"/>
              </w:rPr>
            </w:pPr>
          </w:p>
        </w:tc>
        <w:tc>
          <w:tcPr>
            <w:tcW w:w="104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w:t>
            </w:r>
          </w:p>
        </w:tc>
        <w:tc>
          <w:tcPr>
            <w:tcW w:w="823"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w:t>
            </w:r>
          </w:p>
        </w:tc>
        <w:tc>
          <w:tcPr>
            <w:tcW w:w="1041"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国有资本经营预算</w:t>
            </w:r>
          </w:p>
        </w:tc>
        <w:tc>
          <w:tcPr>
            <w:tcW w:w="822"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教育收费</w:t>
            </w:r>
          </w:p>
        </w:tc>
        <w:tc>
          <w:tcPr>
            <w:tcW w:w="82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其他专户收入拨款</w:t>
            </w:r>
          </w:p>
        </w:tc>
        <w:tc>
          <w:tcPr>
            <w:tcW w:w="1041"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事业收入</w:t>
            </w:r>
          </w:p>
        </w:tc>
        <w:tc>
          <w:tcPr>
            <w:tcW w:w="708"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经营收入</w:t>
            </w:r>
          </w:p>
        </w:tc>
        <w:tc>
          <w:tcPr>
            <w:tcW w:w="72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其他收入</w:t>
            </w:r>
          </w:p>
        </w:tc>
        <w:tc>
          <w:tcPr>
            <w:tcW w:w="823" w:type="dxa"/>
            <w:gridSpan w:val="2"/>
            <w:vMerge/>
            <w:shd w:val="clear" w:color="auto" w:fill="FFFFFF"/>
            <w:vAlign w:val="center"/>
          </w:tcPr>
          <w:p w:rsidR="00A81AB5" w:rsidRDefault="00A81AB5">
            <w:pPr>
              <w:jc w:val="center"/>
              <w:rPr>
                <w:rFonts w:ascii="宋体" w:hAnsi="宋体" w:cs="宋体"/>
                <w:color w:val="000000"/>
                <w:sz w:val="18"/>
                <w:szCs w:val="18"/>
              </w:rPr>
            </w:pPr>
          </w:p>
        </w:tc>
        <w:tc>
          <w:tcPr>
            <w:tcW w:w="823" w:type="dxa"/>
            <w:vMerge/>
            <w:shd w:val="clear" w:color="auto" w:fill="FFFFFF"/>
            <w:vAlign w:val="center"/>
          </w:tcPr>
          <w:p w:rsidR="00A81AB5" w:rsidRDefault="00A81AB5">
            <w:pPr>
              <w:jc w:val="center"/>
              <w:rPr>
                <w:rFonts w:ascii="宋体" w:hAnsi="宋体" w:cs="宋体"/>
                <w:color w:val="000000"/>
                <w:sz w:val="18"/>
                <w:szCs w:val="18"/>
              </w:rPr>
            </w:pPr>
          </w:p>
        </w:tc>
        <w:tc>
          <w:tcPr>
            <w:tcW w:w="927" w:type="dxa"/>
            <w:vMerge/>
            <w:shd w:val="clear" w:color="auto" w:fill="FFFFFF"/>
            <w:vAlign w:val="center"/>
          </w:tcPr>
          <w:p w:rsidR="00A81AB5" w:rsidRDefault="00A81AB5">
            <w:pPr>
              <w:jc w:val="center"/>
              <w:rPr>
                <w:rFonts w:ascii="宋体" w:hAnsi="宋体" w:cs="宋体"/>
                <w:color w:val="000000"/>
                <w:sz w:val="18"/>
                <w:szCs w:val="18"/>
              </w:rPr>
            </w:pPr>
          </w:p>
        </w:tc>
      </w:tr>
      <w:tr w:rsidR="00676F5A" w:rsidTr="00676F5A">
        <w:trPr>
          <w:cantSplit/>
          <w:trHeight w:val="495"/>
          <w:jc w:val="center"/>
        </w:trPr>
        <w:tc>
          <w:tcPr>
            <w:tcW w:w="1159" w:type="dxa"/>
            <w:shd w:val="clear" w:color="auto" w:fill="FFFFFF"/>
            <w:vAlign w:val="center"/>
          </w:tcPr>
          <w:p w:rsidR="00676F5A" w:rsidRPr="00676F5A" w:rsidRDefault="00676F5A">
            <w:pPr>
              <w:rPr>
                <w:rFonts w:ascii="宋体" w:hAnsi="宋体" w:cs="Arial"/>
                <w:color w:val="000000"/>
                <w:sz w:val="18"/>
                <w:szCs w:val="18"/>
              </w:rPr>
            </w:pPr>
            <w:r w:rsidRPr="00676F5A">
              <w:rPr>
                <w:rFonts w:ascii="宋体" w:hAnsi="宋体" w:cs="Arial" w:hint="eastAsia"/>
                <w:color w:val="000000"/>
                <w:sz w:val="18"/>
                <w:szCs w:val="18"/>
              </w:rPr>
              <w:t xml:space="preserve">　</w:t>
            </w:r>
          </w:p>
        </w:tc>
        <w:tc>
          <w:tcPr>
            <w:tcW w:w="2383" w:type="dxa"/>
            <w:shd w:val="clear" w:color="auto" w:fill="FFFFFF"/>
            <w:vAlign w:val="center"/>
          </w:tcPr>
          <w:p w:rsidR="00676F5A" w:rsidRDefault="00676F5A">
            <w:pPr>
              <w:rPr>
                <w:rFonts w:ascii="宋体" w:hAnsi="宋体" w:cs="Arial"/>
                <w:color w:val="000000"/>
                <w:sz w:val="18"/>
                <w:szCs w:val="18"/>
              </w:rPr>
            </w:pPr>
            <w:r>
              <w:rPr>
                <w:rFonts w:cs="Arial" w:hint="eastAsia"/>
                <w:color w:val="000000"/>
                <w:sz w:val="18"/>
                <w:szCs w:val="18"/>
              </w:rPr>
              <w:t>合计</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221,629.58</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2,255.58</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219,374.00</w:t>
            </w:r>
          </w:p>
        </w:tc>
        <w:tc>
          <w:tcPr>
            <w:tcW w:w="708"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676F5A" w:rsidTr="00676F5A">
        <w:trPr>
          <w:cantSplit/>
          <w:trHeight w:val="495"/>
          <w:jc w:val="center"/>
        </w:trPr>
        <w:tc>
          <w:tcPr>
            <w:tcW w:w="1159" w:type="dxa"/>
            <w:shd w:val="clear" w:color="auto" w:fill="FFFFFF"/>
            <w:vAlign w:val="center"/>
          </w:tcPr>
          <w:p w:rsidR="00676F5A" w:rsidRPr="00676F5A" w:rsidRDefault="00676F5A">
            <w:pPr>
              <w:rPr>
                <w:rFonts w:ascii="宋体" w:hAnsi="宋体" w:cs="Arial"/>
                <w:color w:val="000000"/>
                <w:sz w:val="18"/>
                <w:szCs w:val="18"/>
              </w:rPr>
            </w:pPr>
            <w:r w:rsidRPr="00676F5A">
              <w:rPr>
                <w:rFonts w:ascii="宋体" w:hAnsi="宋体" w:cs="Arial" w:hint="eastAsia"/>
                <w:color w:val="000000"/>
                <w:sz w:val="18"/>
                <w:szCs w:val="18"/>
              </w:rPr>
              <w:t>208</w:t>
            </w:r>
          </w:p>
        </w:tc>
        <w:tc>
          <w:tcPr>
            <w:tcW w:w="2383" w:type="dxa"/>
            <w:shd w:val="clear" w:color="auto" w:fill="FFFFFF"/>
            <w:vAlign w:val="center"/>
          </w:tcPr>
          <w:p w:rsidR="00676F5A" w:rsidRDefault="00676F5A">
            <w:pPr>
              <w:rPr>
                <w:rFonts w:ascii="宋体" w:hAnsi="宋体" w:cs="Arial"/>
                <w:color w:val="000000"/>
                <w:sz w:val="18"/>
                <w:szCs w:val="18"/>
              </w:rPr>
            </w:pPr>
            <w:r>
              <w:rPr>
                <w:rFonts w:cs="Arial" w:hint="eastAsia"/>
                <w:color w:val="000000"/>
                <w:sz w:val="18"/>
                <w:szCs w:val="18"/>
              </w:rPr>
              <w:t>社会保障和就业支出</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2,631.48</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865.58</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1,765.90</w:t>
            </w:r>
          </w:p>
        </w:tc>
        <w:tc>
          <w:tcPr>
            <w:tcW w:w="708"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676F5A" w:rsidTr="00676F5A">
        <w:trPr>
          <w:cantSplit/>
          <w:trHeight w:val="495"/>
          <w:jc w:val="center"/>
        </w:trPr>
        <w:tc>
          <w:tcPr>
            <w:tcW w:w="1159" w:type="dxa"/>
            <w:shd w:val="clear" w:color="auto" w:fill="FFFFFF"/>
            <w:vAlign w:val="center"/>
          </w:tcPr>
          <w:p w:rsidR="00676F5A" w:rsidRPr="00676F5A" w:rsidRDefault="00676F5A">
            <w:pPr>
              <w:rPr>
                <w:rFonts w:ascii="宋体" w:hAnsi="宋体" w:cs="Arial"/>
                <w:color w:val="000000"/>
                <w:sz w:val="18"/>
                <w:szCs w:val="18"/>
              </w:rPr>
            </w:pPr>
            <w:r w:rsidRPr="00676F5A">
              <w:rPr>
                <w:rFonts w:ascii="宋体" w:hAnsi="宋体" w:cs="Arial" w:hint="eastAsia"/>
                <w:color w:val="000000"/>
                <w:sz w:val="18"/>
                <w:szCs w:val="18"/>
              </w:rPr>
              <w:t>20805</w:t>
            </w:r>
          </w:p>
        </w:tc>
        <w:tc>
          <w:tcPr>
            <w:tcW w:w="2383" w:type="dxa"/>
            <w:shd w:val="clear" w:color="auto" w:fill="FFFFFF"/>
            <w:vAlign w:val="center"/>
          </w:tcPr>
          <w:p w:rsidR="00676F5A" w:rsidRDefault="00676F5A">
            <w:pPr>
              <w:rPr>
                <w:rFonts w:ascii="宋体" w:hAnsi="宋体" w:cs="Arial"/>
                <w:color w:val="000000"/>
                <w:sz w:val="18"/>
                <w:szCs w:val="18"/>
              </w:rPr>
            </w:pPr>
            <w:r>
              <w:rPr>
                <w:rFonts w:cs="Arial" w:hint="eastAsia"/>
                <w:color w:val="000000"/>
                <w:sz w:val="18"/>
                <w:szCs w:val="18"/>
              </w:rPr>
              <w:t>行政事业单位离退休</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2,631.48</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865.58</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1,765.90</w:t>
            </w:r>
          </w:p>
        </w:tc>
        <w:tc>
          <w:tcPr>
            <w:tcW w:w="708"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676F5A" w:rsidTr="00676F5A">
        <w:trPr>
          <w:cantSplit/>
          <w:trHeight w:val="495"/>
          <w:jc w:val="center"/>
        </w:trPr>
        <w:tc>
          <w:tcPr>
            <w:tcW w:w="1159" w:type="dxa"/>
            <w:shd w:val="clear" w:color="auto" w:fill="FFFFFF"/>
            <w:vAlign w:val="center"/>
          </w:tcPr>
          <w:p w:rsidR="00676F5A" w:rsidRPr="00676F5A" w:rsidRDefault="00676F5A">
            <w:pPr>
              <w:rPr>
                <w:rFonts w:ascii="宋体" w:hAnsi="宋体" w:cs="Arial"/>
                <w:color w:val="000000"/>
                <w:sz w:val="18"/>
                <w:szCs w:val="18"/>
              </w:rPr>
            </w:pPr>
            <w:r w:rsidRPr="00676F5A">
              <w:rPr>
                <w:rFonts w:ascii="宋体" w:hAnsi="宋体" w:cs="Arial" w:hint="eastAsia"/>
                <w:color w:val="000000"/>
                <w:sz w:val="18"/>
                <w:szCs w:val="18"/>
              </w:rPr>
              <w:t>2080502</w:t>
            </w:r>
          </w:p>
        </w:tc>
        <w:tc>
          <w:tcPr>
            <w:tcW w:w="2383" w:type="dxa"/>
            <w:shd w:val="clear" w:color="auto" w:fill="FFFFFF"/>
            <w:vAlign w:val="center"/>
          </w:tcPr>
          <w:p w:rsidR="00676F5A" w:rsidRDefault="00676F5A">
            <w:pPr>
              <w:rPr>
                <w:rFonts w:ascii="宋体" w:hAnsi="宋体" w:cs="Arial"/>
                <w:color w:val="000000"/>
                <w:sz w:val="18"/>
                <w:szCs w:val="18"/>
              </w:rPr>
            </w:pPr>
            <w:r>
              <w:rPr>
                <w:rFonts w:cs="Arial" w:hint="eastAsia"/>
                <w:color w:val="000000"/>
                <w:sz w:val="18"/>
                <w:szCs w:val="18"/>
              </w:rPr>
              <w:t>事业单位离退休</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2,631.48</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865.58</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1,765.90</w:t>
            </w:r>
          </w:p>
        </w:tc>
        <w:tc>
          <w:tcPr>
            <w:tcW w:w="708"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676F5A" w:rsidTr="00676F5A">
        <w:trPr>
          <w:cantSplit/>
          <w:trHeight w:val="495"/>
          <w:jc w:val="center"/>
        </w:trPr>
        <w:tc>
          <w:tcPr>
            <w:tcW w:w="1159" w:type="dxa"/>
            <w:shd w:val="clear" w:color="auto" w:fill="FFFFFF"/>
            <w:vAlign w:val="center"/>
          </w:tcPr>
          <w:p w:rsidR="00676F5A" w:rsidRPr="00676F5A" w:rsidRDefault="00676F5A">
            <w:pPr>
              <w:rPr>
                <w:rFonts w:ascii="宋体" w:hAnsi="宋体" w:cs="Arial"/>
                <w:color w:val="000000"/>
                <w:sz w:val="18"/>
                <w:szCs w:val="18"/>
              </w:rPr>
            </w:pPr>
            <w:r w:rsidRPr="00676F5A">
              <w:rPr>
                <w:rFonts w:ascii="宋体" w:hAnsi="宋体" w:cs="Arial" w:hint="eastAsia"/>
                <w:color w:val="000000"/>
                <w:sz w:val="18"/>
                <w:szCs w:val="18"/>
              </w:rPr>
              <w:t>210</w:t>
            </w:r>
          </w:p>
        </w:tc>
        <w:tc>
          <w:tcPr>
            <w:tcW w:w="2383" w:type="dxa"/>
            <w:shd w:val="clear" w:color="auto" w:fill="FFFFFF"/>
            <w:vAlign w:val="center"/>
          </w:tcPr>
          <w:p w:rsidR="00676F5A" w:rsidRDefault="00676F5A">
            <w:pPr>
              <w:rPr>
                <w:rFonts w:ascii="宋体" w:hAnsi="宋体" w:cs="Arial"/>
                <w:color w:val="000000"/>
                <w:sz w:val="18"/>
                <w:szCs w:val="18"/>
              </w:rPr>
            </w:pPr>
            <w:r>
              <w:rPr>
                <w:rFonts w:cs="Arial" w:hint="eastAsia"/>
                <w:color w:val="000000"/>
                <w:sz w:val="18"/>
                <w:szCs w:val="18"/>
              </w:rPr>
              <w:t>卫生健康支出</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218,998.10</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1,390.00</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217,608.10</w:t>
            </w:r>
          </w:p>
        </w:tc>
        <w:tc>
          <w:tcPr>
            <w:tcW w:w="708"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676F5A" w:rsidTr="00676F5A">
        <w:trPr>
          <w:cantSplit/>
          <w:trHeight w:val="495"/>
          <w:jc w:val="center"/>
        </w:trPr>
        <w:tc>
          <w:tcPr>
            <w:tcW w:w="1159" w:type="dxa"/>
            <w:shd w:val="clear" w:color="auto" w:fill="FFFFFF"/>
            <w:vAlign w:val="center"/>
          </w:tcPr>
          <w:p w:rsidR="00676F5A" w:rsidRPr="00676F5A" w:rsidRDefault="00676F5A">
            <w:pPr>
              <w:rPr>
                <w:rFonts w:ascii="宋体" w:hAnsi="宋体" w:cs="Arial"/>
                <w:color w:val="000000"/>
                <w:sz w:val="18"/>
                <w:szCs w:val="18"/>
              </w:rPr>
            </w:pPr>
            <w:r w:rsidRPr="00676F5A">
              <w:rPr>
                <w:rFonts w:ascii="宋体" w:hAnsi="宋体" w:cs="Arial" w:hint="eastAsia"/>
                <w:color w:val="000000"/>
                <w:sz w:val="18"/>
                <w:szCs w:val="18"/>
              </w:rPr>
              <w:t>21002</w:t>
            </w:r>
          </w:p>
        </w:tc>
        <w:tc>
          <w:tcPr>
            <w:tcW w:w="2383" w:type="dxa"/>
            <w:shd w:val="clear" w:color="auto" w:fill="FFFFFF"/>
            <w:vAlign w:val="center"/>
          </w:tcPr>
          <w:p w:rsidR="00676F5A" w:rsidRDefault="00676F5A">
            <w:pPr>
              <w:rPr>
                <w:rFonts w:ascii="宋体" w:hAnsi="宋体" w:cs="Arial"/>
                <w:color w:val="000000"/>
                <w:sz w:val="18"/>
                <w:szCs w:val="18"/>
              </w:rPr>
            </w:pPr>
            <w:r>
              <w:rPr>
                <w:rFonts w:cs="Arial" w:hint="eastAsia"/>
                <w:color w:val="000000"/>
                <w:sz w:val="18"/>
                <w:szCs w:val="18"/>
              </w:rPr>
              <w:t>公立医院</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218,998.10</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1,390.00</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217,608.10</w:t>
            </w:r>
          </w:p>
        </w:tc>
        <w:tc>
          <w:tcPr>
            <w:tcW w:w="708"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676F5A" w:rsidTr="00676F5A">
        <w:trPr>
          <w:cantSplit/>
          <w:trHeight w:val="495"/>
          <w:jc w:val="center"/>
        </w:trPr>
        <w:tc>
          <w:tcPr>
            <w:tcW w:w="1159" w:type="dxa"/>
            <w:shd w:val="clear" w:color="auto" w:fill="FFFFFF"/>
            <w:vAlign w:val="center"/>
          </w:tcPr>
          <w:p w:rsidR="00676F5A" w:rsidRPr="00676F5A" w:rsidRDefault="00676F5A">
            <w:pPr>
              <w:rPr>
                <w:rFonts w:ascii="宋体" w:hAnsi="宋体" w:cs="Arial"/>
                <w:color w:val="000000"/>
                <w:sz w:val="18"/>
                <w:szCs w:val="18"/>
              </w:rPr>
            </w:pPr>
            <w:r w:rsidRPr="00676F5A">
              <w:rPr>
                <w:rFonts w:ascii="宋体" w:hAnsi="宋体" w:cs="Arial" w:hint="eastAsia"/>
                <w:color w:val="000000"/>
                <w:sz w:val="18"/>
                <w:szCs w:val="18"/>
              </w:rPr>
              <w:t>2100201</w:t>
            </w:r>
          </w:p>
        </w:tc>
        <w:tc>
          <w:tcPr>
            <w:tcW w:w="2383" w:type="dxa"/>
            <w:shd w:val="clear" w:color="auto" w:fill="FFFFFF"/>
            <w:vAlign w:val="center"/>
          </w:tcPr>
          <w:p w:rsidR="00676F5A" w:rsidRDefault="00676F5A">
            <w:pPr>
              <w:rPr>
                <w:rFonts w:ascii="宋体" w:hAnsi="宋体" w:cs="Arial"/>
                <w:color w:val="000000"/>
                <w:sz w:val="18"/>
                <w:szCs w:val="18"/>
              </w:rPr>
            </w:pPr>
            <w:r>
              <w:rPr>
                <w:rFonts w:cs="Arial" w:hint="eastAsia"/>
                <w:color w:val="000000"/>
                <w:sz w:val="18"/>
                <w:szCs w:val="18"/>
              </w:rPr>
              <w:t>综合医院</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218,608.10</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1,000.00</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217,608.10</w:t>
            </w:r>
          </w:p>
        </w:tc>
        <w:tc>
          <w:tcPr>
            <w:tcW w:w="708"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676F5A" w:rsidTr="00676F5A">
        <w:trPr>
          <w:cantSplit/>
          <w:trHeight w:val="495"/>
          <w:jc w:val="center"/>
        </w:trPr>
        <w:tc>
          <w:tcPr>
            <w:tcW w:w="1159" w:type="dxa"/>
            <w:shd w:val="clear" w:color="auto" w:fill="FFFFFF"/>
            <w:vAlign w:val="center"/>
          </w:tcPr>
          <w:p w:rsidR="00676F5A" w:rsidRPr="00676F5A" w:rsidRDefault="00676F5A">
            <w:pPr>
              <w:rPr>
                <w:rFonts w:ascii="宋体" w:hAnsi="宋体" w:cs="Arial"/>
                <w:color w:val="000000"/>
                <w:sz w:val="18"/>
                <w:szCs w:val="18"/>
              </w:rPr>
            </w:pPr>
            <w:r w:rsidRPr="00676F5A">
              <w:rPr>
                <w:rFonts w:ascii="宋体" w:hAnsi="宋体" w:cs="Arial" w:hint="eastAsia"/>
                <w:color w:val="000000"/>
                <w:sz w:val="18"/>
                <w:szCs w:val="18"/>
              </w:rPr>
              <w:t>2100299</w:t>
            </w:r>
          </w:p>
        </w:tc>
        <w:tc>
          <w:tcPr>
            <w:tcW w:w="2383" w:type="dxa"/>
            <w:shd w:val="clear" w:color="auto" w:fill="FFFFFF"/>
            <w:vAlign w:val="center"/>
          </w:tcPr>
          <w:p w:rsidR="00676F5A" w:rsidRDefault="00676F5A">
            <w:pPr>
              <w:rPr>
                <w:rFonts w:ascii="宋体" w:hAnsi="宋体" w:cs="Arial"/>
                <w:color w:val="000000"/>
                <w:sz w:val="18"/>
                <w:szCs w:val="18"/>
              </w:rPr>
            </w:pPr>
            <w:r>
              <w:rPr>
                <w:rFonts w:cs="Arial" w:hint="eastAsia"/>
                <w:color w:val="000000"/>
                <w:sz w:val="18"/>
                <w:szCs w:val="18"/>
              </w:rPr>
              <w:t>其他公立医院支出</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390.00</w:t>
            </w:r>
          </w:p>
        </w:tc>
        <w:tc>
          <w:tcPr>
            <w:tcW w:w="104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390.00</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08"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676F5A" w:rsidRPr="00676F5A" w:rsidRDefault="00676F5A">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bl>
    <w:bookmarkEnd w:id="10"/>
    <w:p w:rsidR="00A81AB5" w:rsidRDefault="00C7548E">
      <w:pPr>
        <w:rPr>
          <w:rFonts w:ascii="宋体" w:hAnsi="宋体" w:cs="宋体"/>
          <w:color w:val="000000"/>
          <w:kern w:val="0"/>
          <w:sz w:val="18"/>
          <w:szCs w:val="18"/>
        </w:rPr>
        <w:sectPr w:rsidR="00A81AB5">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r w:rsidR="007620B6" w:rsidRPr="007620B6">
        <w:rPr>
          <w:rFonts w:ascii="宋体" w:hAnsi="宋体" w:cs="宋体" w:hint="eastAsia"/>
          <w:color w:val="000000"/>
          <w:kern w:val="0"/>
          <w:sz w:val="18"/>
          <w:szCs w:val="18"/>
        </w:rPr>
        <w:t>表中功能分类科目，根据各部门实际预算编制情况编列。</w:t>
      </w:r>
    </w:p>
    <w:p w:rsidR="00A81AB5" w:rsidRDefault="00A81AB5">
      <w:bookmarkStart w:id="12" w:name="PO_part2Table3"/>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491"/>
        <w:gridCol w:w="3102"/>
        <w:gridCol w:w="1349"/>
        <w:gridCol w:w="1349"/>
        <w:gridCol w:w="1349"/>
        <w:gridCol w:w="1349"/>
        <w:gridCol w:w="1349"/>
        <w:gridCol w:w="1488"/>
        <w:gridCol w:w="1349"/>
      </w:tblGrid>
      <w:tr w:rsidR="00A81AB5">
        <w:trPr>
          <w:cantSplit/>
          <w:trHeight w:val="495"/>
          <w:tblHeader/>
          <w:jc w:val="center"/>
        </w:trPr>
        <w:tc>
          <w:tcPr>
            <w:tcW w:w="14175" w:type="dxa"/>
            <w:gridSpan w:val="9"/>
            <w:tcBorders>
              <w:top w:val="nil"/>
              <w:left w:val="nil"/>
              <w:bottom w:val="nil"/>
              <w:right w:val="nil"/>
            </w:tcBorders>
            <w:shd w:val="clear" w:color="auto" w:fill="FFFFFF"/>
            <w:vAlign w:val="center"/>
          </w:tcPr>
          <w:p w:rsidR="00A81AB5" w:rsidRDefault="00C7548E">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表3</w:t>
            </w:r>
          </w:p>
        </w:tc>
      </w:tr>
      <w:tr w:rsidR="00A81AB5">
        <w:trPr>
          <w:cantSplit/>
          <w:trHeight w:val="495"/>
          <w:tblHeader/>
          <w:jc w:val="center"/>
        </w:trPr>
        <w:tc>
          <w:tcPr>
            <w:tcW w:w="14175" w:type="dxa"/>
            <w:gridSpan w:val="9"/>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rPr>
              <w:t>支出总体情况表</w:t>
            </w:r>
          </w:p>
        </w:tc>
      </w:tr>
      <w:tr w:rsidR="00A81AB5">
        <w:trPr>
          <w:cantSplit/>
          <w:trHeight w:val="390"/>
          <w:tblHeader/>
          <w:jc w:val="center"/>
        </w:trPr>
        <w:tc>
          <w:tcPr>
            <w:tcW w:w="12826" w:type="dxa"/>
            <w:gridSpan w:val="8"/>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bookmarkStart w:id="13" w:name="PO_part2Table3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13"/>
          </w:p>
        </w:tc>
        <w:tc>
          <w:tcPr>
            <w:tcW w:w="1349" w:type="dxa"/>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4593"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功能分类科目</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基本支出</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项目支出</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事业单位经营支出</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对附属单位补助支出</w:t>
            </w:r>
          </w:p>
        </w:tc>
        <w:tc>
          <w:tcPr>
            <w:tcW w:w="1488"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上缴上级支出</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结转下年</w:t>
            </w:r>
          </w:p>
        </w:tc>
      </w:tr>
      <w:tr w:rsidR="00A81AB5">
        <w:trPr>
          <w:cantSplit/>
          <w:trHeight w:val="390"/>
          <w:tblHeader/>
          <w:jc w:val="center"/>
        </w:trPr>
        <w:tc>
          <w:tcPr>
            <w:tcW w:w="1491"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3102"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c>
          <w:tcPr>
            <w:tcW w:w="1488" w:type="dxa"/>
            <w:vMerge/>
            <w:shd w:val="clear" w:color="auto" w:fill="FFFFFF"/>
            <w:vAlign w:val="center"/>
          </w:tcPr>
          <w:p w:rsidR="00A81AB5" w:rsidRDefault="00A81AB5">
            <w:pPr>
              <w:jc w:val="center"/>
              <w:rPr>
                <w:rFonts w:ascii="宋体" w:hAnsi="宋体" w:cs="宋体"/>
                <w:color w:val="000000"/>
                <w:sz w:val="18"/>
                <w:szCs w:val="18"/>
              </w:rPr>
            </w:pP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r>
      <w:tr w:rsidR="00C2706F">
        <w:trPr>
          <w:cantSplit/>
          <w:trHeight w:val="495"/>
          <w:jc w:val="center"/>
        </w:trPr>
        <w:tc>
          <w:tcPr>
            <w:tcW w:w="1491" w:type="dxa"/>
            <w:shd w:val="clear" w:color="auto" w:fill="FFFFFF"/>
            <w:vAlign w:val="center"/>
          </w:tcPr>
          <w:p w:rsidR="00C2706F" w:rsidRPr="00C2706F" w:rsidRDefault="00C2706F">
            <w:pPr>
              <w:rPr>
                <w:rFonts w:ascii="宋体" w:hAnsi="宋体" w:cs="Arial"/>
                <w:color w:val="000000"/>
                <w:sz w:val="18"/>
                <w:szCs w:val="18"/>
              </w:rPr>
            </w:pPr>
            <w:r w:rsidRPr="00C2706F">
              <w:rPr>
                <w:rFonts w:ascii="宋体" w:hAnsi="宋体" w:cs="Arial" w:hint="eastAsia"/>
                <w:color w:val="000000"/>
                <w:sz w:val="18"/>
                <w:szCs w:val="18"/>
              </w:rPr>
              <w:t xml:space="preserve">　</w:t>
            </w:r>
          </w:p>
        </w:tc>
        <w:tc>
          <w:tcPr>
            <w:tcW w:w="3102" w:type="dxa"/>
            <w:shd w:val="clear" w:color="auto" w:fill="FFFFFF"/>
            <w:vAlign w:val="center"/>
          </w:tcPr>
          <w:p w:rsidR="00C2706F" w:rsidRDefault="00C2706F">
            <w:pPr>
              <w:rPr>
                <w:rFonts w:ascii="宋体" w:hAnsi="宋体" w:cs="Arial"/>
                <w:color w:val="000000"/>
                <w:sz w:val="18"/>
                <w:szCs w:val="18"/>
              </w:rPr>
            </w:pPr>
            <w:r>
              <w:rPr>
                <w:rFonts w:cs="Arial" w:hint="eastAsia"/>
                <w:color w:val="000000"/>
                <w:sz w:val="18"/>
                <w:szCs w:val="18"/>
              </w:rPr>
              <w:t>合计</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221,629.58</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220,239.58</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1,390.00</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r>
      <w:tr w:rsidR="00C2706F">
        <w:trPr>
          <w:cantSplit/>
          <w:trHeight w:val="493"/>
          <w:jc w:val="center"/>
        </w:trPr>
        <w:tc>
          <w:tcPr>
            <w:tcW w:w="1491" w:type="dxa"/>
            <w:shd w:val="clear" w:color="auto" w:fill="FFFFFF"/>
            <w:vAlign w:val="center"/>
          </w:tcPr>
          <w:p w:rsidR="00C2706F" w:rsidRPr="00C2706F" w:rsidRDefault="00C2706F">
            <w:pPr>
              <w:rPr>
                <w:rFonts w:ascii="宋体" w:hAnsi="宋体" w:cs="Arial"/>
                <w:color w:val="000000"/>
                <w:sz w:val="18"/>
                <w:szCs w:val="18"/>
              </w:rPr>
            </w:pPr>
            <w:r w:rsidRPr="00C2706F">
              <w:rPr>
                <w:rFonts w:ascii="宋体" w:hAnsi="宋体" w:cs="Arial" w:hint="eastAsia"/>
                <w:color w:val="000000"/>
                <w:sz w:val="18"/>
                <w:szCs w:val="18"/>
              </w:rPr>
              <w:t>208</w:t>
            </w:r>
          </w:p>
        </w:tc>
        <w:tc>
          <w:tcPr>
            <w:tcW w:w="3102" w:type="dxa"/>
            <w:shd w:val="clear" w:color="auto" w:fill="FFFFFF"/>
            <w:vAlign w:val="center"/>
          </w:tcPr>
          <w:p w:rsidR="00C2706F" w:rsidRDefault="00C2706F">
            <w:pPr>
              <w:rPr>
                <w:rFonts w:ascii="宋体" w:hAnsi="宋体" w:cs="Arial"/>
                <w:color w:val="000000"/>
                <w:sz w:val="18"/>
                <w:szCs w:val="18"/>
              </w:rPr>
            </w:pPr>
            <w:r>
              <w:rPr>
                <w:rFonts w:cs="Arial" w:hint="eastAsia"/>
                <w:color w:val="000000"/>
                <w:sz w:val="18"/>
                <w:szCs w:val="18"/>
              </w:rPr>
              <w:t>社会保障和就业支出</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2,631.48</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2,631.48</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r>
      <w:tr w:rsidR="00C2706F">
        <w:trPr>
          <w:cantSplit/>
          <w:trHeight w:val="493"/>
          <w:jc w:val="center"/>
        </w:trPr>
        <w:tc>
          <w:tcPr>
            <w:tcW w:w="1491" w:type="dxa"/>
            <w:shd w:val="clear" w:color="auto" w:fill="FFFFFF"/>
            <w:vAlign w:val="center"/>
          </w:tcPr>
          <w:p w:rsidR="00C2706F" w:rsidRPr="00C2706F" w:rsidRDefault="00C2706F">
            <w:pPr>
              <w:rPr>
                <w:rFonts w:ascii="宋体" w:hAnsi="宋体" w:cs="Arial"/>
                <w:color w:val="000000"/>
                <w:sz w:val="18"/>
                <w:szCs w:val="18"/>
              </w:rPr>
            </w:pPr>
            <w:r w:rsidRPr="00C2706F">
              <w:rPr>
                <w:rFonts w:ascii="宋体" w:hAnsi="宋体" w:cs="Arial" w:hint="eastAsia"/>
                <w:color w:val="000000"/>
                <w:sz w:val="18"/>
                <w:szCs w:val="18"/>
              </w:rPr>
              <w:t>20805</w:t>
            </w:r>
          </w:p>
        </w:tc>
        <w:tc>
          <w:tcPr>
            <w:tcW w:w="3102" w:type="dxa"/>
            <w:shd w:val="clear" w:color="auto" w:fill="FFFFFF"/>
            <w:vAlign w:val="center"/>
          </w:tcPr>
          <w:p w:rsidR="00C2706F" w:rsidRDefault="00C2706F">
            <w:pPr>
              <w:rPr>
                <w:rFonts w:ascii="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行政事业单位离退休</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2,631.48</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2,631.48</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r>
      <w:tr w:rsidR="00C2706F">
        <w:trPr>
          <w:cantSplit/>
          <w:trHeight w:val="493"/>
          <w:jc w:val="center"/>
        </w:trPr>
        <w:tc>
          <w:tcPr>
            <w:tcW w:w="1491" w:type="dxa"/>
            <w:shd w:val="clear" w:color="auto" w:fill="FFFFFF"/>
            <w:vAlign w:val="center"/>
          </w:tcPr>
          <w:p w:rsidR="00C2706F" w:rsidRPr="00C2706F" w:rsidRDefault="00C2706F">
            <w:pPr>
              <w:rPr>
                <w:rFonts w:ascii="宋体" w:hAnsi="宋体" w:cs="Arial"/>
                <w:color w:val="000000"/>
                <w:sz w:val="18"/>
                <w:szCs w:val="18"/>
              </w:rPr>
            </w:pPr>
            <w:r w:rsidRPr="00C2706F">
              <w:rPr>
                <w:rFonts w:ascii="宋体" w:hAnsi="宋体" w:cs="Arial" w:hint="eastAsia"/>
                <w:color w:val="000000"/>
                <w:sz w:val="18"/>
                <w:szCs w:val="18"/>
              </w:rPr>
              <w:t>2080502</w:t>
            </w:r>
          </w:p>
        </w:tc>
        <w:tc>
          <w:tcPr>
            <w:tcW w:w="3102" w:type="dxa"/>
            <w:shd w:val="clear" w:color="auto" w:fill="FFFFFF"/>
            <w:vAlign w:val="center"/>
          </w:tcPr>
          <w:p w:rsidR="00C2706F" w:rsidRDefault="00C2706F">
            <w:pPr>
              <w:rPr>
                <w:rFonts w:ascii="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事业单位离退休</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2,631.48</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2,631.48</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r>
      <w:tr w:rsidR="00C2706F">
        <w:trPr>
          <w:cantSplit/>
          <w:trHeight w:val="493"/>
          <w:jc w:val="center"/>
        </w:trPr>
        <w:tc>
          <w:tcPr>
            <w:tcW w:w="1491" w:type="dxa"/>
            <w:shd w:val="clear" w:color="auto" w:fill="FFFFFF"/>
            <w:vAlign w:val="center"/>
          </w:tcPr>
          <w:p w:rsidR="00C2706F" w:rsidRPr="00C2706F" w:rsidRDefault="00C2706F">
            <w:pPr>
              <w:rPr>
                <w:rFonts w:ascii="宋体" w:hAnsi="宋体" w:cs="Arial"/>
                <w:color w:val="000000"/>
                <w:sz w:val="18"/>
                <w:szCs w:val="18"/>
              </w:rPr>
            </w:pPr>
            <w:r w:rsidRPr="00C2706F">
              <w:rPr>
                <w:rFonts w:ascii="宋体" w:hAnsi="宋体" w:cs="Arial" w:hint="eastAsia"/>
                <w:color w:val="000000"/>
                <w:sz w:val="18"/>
                <w:szCs w:val="18"/>
              </w:rPr>
              <w:t>210</w:t>
            </w:r>
          </w:p>
        </w:tc>
        <w:tc>
          <w:tcPr>
            <w:tcW w:w="3102" w:type="dxa"/>
            <w:shd w:val="clear" w:color="auto" w:fill="FFFFFF"/>
            <w:vAlign w:val="center"/>
          </w:tcPr>
          <w:p w:rsidR="00C2706F" w:rsidRDefault="00C2706F">
            <w:pPr>
              <w:rPr>
                <w:rFonts w:ascii="宋体" w:hAnsi="宋体" w:cs="Arial"/>
                <w:color w:val="000000"/>
                <w:sz w:val="18"/>
                <w:szCs w:val="18"/>
              </w:rPr>
            </w:pPr>
            <w:r>
              <w:rPr>
                <w:rFonts w:cs="Arial" w:hint="eastAsia"/>
                <w:color w:val="000000"/>
                <w:sz w:val="18"/>
                <w:szCs w:val="18"/>
              </w:rPr>
              <w:t>卫生健康支出</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218,998.10</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217,608.10</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1,390.00</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r>
      <w:tr w:rsidR="00C2706F">
        <w:trPr>
          <w:cantSplit/>
          <w:trHeight w:val="493"/>
          <w:jc w:val="center"/>
        </w:trPr>
        <w:tc>
          <w:tcPr>
            <w:tcW w:w="1491" w:type="dxa"/>
            <w:shd w:val="clear" w:color="auto" w:fill="FFFFFF"/>
            <w:vAlign w:val="center"/>
          </w:tcPr>
          <w:p w:rsidR="00C2706F" w:rsidRPr="00C2706F" w:rsidRDefault="00C2706F">
            <w:pPr>
              <w:rPr>
                <w:rFonts w:ascii="宋体" w:hAnsi="宋体" w:cs="Arial"/>
                <w:color w:val="000000"/>
                <w:sz w:val="18"/>
                <w:szCs w:val="18"/>
              </w:rPr>
            </w:pPr>
            <w:r w:rsidRPr="00C2706F">
              <w:rPr>
                <w:rFonts w:ascii="宋体" w:hAnsi="宋体" w:cs="Arial" w:hint="eastAsia"/>
                <w:color w:val="000000"/>
                <w:sz w:val="18"/>
                <w:szCs w:val="18"/>
              </w:rPr>
              <w:t>21002</w:t>
            </w:r>
          </w:p>
        </w:tc>
        <w:tc>
          <w:tcPr>
            <w:tcW w:w="3102" w:type="dxa"/>
            <w:shd w:val="clear" w:color="auto" w:fill="FFFFFF"/>
            <w:vAlign w:val="center"/>
          </w:tcPr>
          <w:p w:rsidR="00C2706F" w:rsidRDefault="00C2706F">
            <w:pPr>
              <w:rPr>
                <w:rFonts w:ascii="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公立医院</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218,998.10</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217,608.10</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1,390.00</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r>
      <w:tr w:rsidR="00C2706F">
        <w:trPr>
          <w:cantSplit/>
          <w:trHeight w:val="493"/>
          <w:jc w:val="center"/>
        </w:trPr>
        <w:tc>
          <w:tcPr>
            <w:tcW w:w="1491" w:type="dxa"/>
            <w:shd w:val="clear" w:color="auto" w:fill="FFFFFF"/>
            <w:vAlign w:val="center"/>
          </w:tcPr>
          <w:p w:rsidR="00C2706F" w:rsidRPr="00C2706F" w:rsidRDefault="00C2706F">
            <w:pPr>
              <w:rPr>
                <w:rFonts w:ascii="宋体" w:hAnsi="宋体" w:cs="Arial"/>
                <w:color w:val="000000"/>
                <w:sz w:val="18"/>
                <w:szCs w:val="18"/>
              </w:rPr>
            </w:pPr>
            <w:r w:rsidRPr="00C2706F">
              <w:rPr>
                <w:rFonts w:ascii="宋体" w:hAnsi="宋体" w:cs="Arial" w:hint="eastAsia"/>
                <w:color w:val="000000"/>
                <w:sz w:val="18"/>
                <w:szCs w:val="18"/>
              </w:rPr>
              <w:t>2100201</w:t>
            </w:r>
          </w:p>
        </w:tc>
        <w:tc>
          <w:tcPr>
            <w:tcW w:w="3102" w:type="dxa"/>
            <w:shd w:val="clear" w:color="auto" w:fill="FFFFFF"/>
            <w:vAlign w:val="center"/>
          </w:tcPr>
          <w:p w:rsidR="00C2706F" w:rsidRDefault="00C2706F">
            <w:pPr>
              <w:rPr>
                <w:rFonts w:ascii="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综合医院</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218,608.10</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217,608.10</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1,000.00</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r>
      <w:tr w:rsidR="00C2706F">
        <w:trPr>
          <w:cantSplit/>
          <w:trHeight w:val="493"/>
          <w:jc w:val="center"/>
        </w:trPr>
        <w:tc>
          <w:tcPr>
            <w:tcW w:w="1491" w:type="dxa"/>
            <w:shd w:val="clear" w:color="auto" w:fill="FFFFFF"/>
            <w:vAlign w:val="center"/>
          </w:tcPr>
          <w:p w:rsidR="00C2706F" w:rsidRPr="00C2706F" w:rsidRDefault="00C2706F">
            <w:pPr>
              <w:rPr>
                <w:rFonts w:ascii="宋体" w:hAnsi="宋体" w:cs="Arial"/>
                <w:color w:val="000000"/>
                <w:sz w:val="18"/>
                <w:szCs w:val="18"/>
              </w:rPr>
            </w:pPr>
            <w:r w:rsidRPr="00C2706F">
              <w:rPr>
                <w:rFonts w:ascii="宋体" w:hAnsi="宋体" w:cs="Arial" w:hint="eastAsia"/>
                <w:color w:val="000000"/>
                <w:sz w:val="18"/>
                <w:szCs w:val="18"/>
              </w:rPr>
              <w:t>2100299</w:t>
            </w:r>
          </w:p>
        </w:tc>
        <w:tc>
          <w:tcPr>
            <w:tcW w:w="3102" w:type="dxa"/>
            <w:shd w:val="clear" w:color="auto" w:fill="FFFFFF"/>
            <w:vAlign w:val="center"/>
          </w:tcPr>
          <w:p w:rsidR="00C2706F" w:rsidRDefault="00C2706F">
            <w:pPr>
              <w:rPr>
                <w:rFonts w:ascii="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其他公立医院支出</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390.00</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 xml:space="preserve">　</w:t>
            </w:r>
          </w:p>
        </w:tc>
        <w:tc>
          <w:tcPr>
            <w:tcW w:w="1349" w:type="dxa"/>
            <w:shd w:val="clear" w:color="auto" w:fill="FFFFFF"/>
            <w:vAlign w:val="center"/>
          </w:tcPr>
          <w:p w:rsidR="00C2706F" w:rsidRPr="00C2706F" w:rsidRDefault="00C2706F">
            <w:pPr>
              <w:jc w:val="right"/>
              <w:rPr>
                <w:rFonts w:ascii="宋体" w:hAnsi="宋体" w:cs="Arial"/>
                <w:color w:val="000000"/>
                <w:sz w:val="18"/>
                <w:szCs w:val="18"/>
              </w:rPr>
            </w:pPr>
            <w:r w:rsidRPr="00C2706F">
              <w:rPr>
                <w:rFonts w:ascii="宋体" w:hAnsi="宋体" w:cs="Arial" w:hint="eastAsia"/>
                <w:color w:val="000000"/>
                <w:sz w:val="18"/>
                <w:szCs w:val="18"/>
              </w:rPr>
              <w:t>390.00</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C2706F" w:rsidRDefault="00C2706F">
            <w:pPr>
              <w:jc w:val="right"/>
              <w:rPr>
                <w:rFonts w:ascii="宋体" w:hAnsi="宋体" w:cs="Arial"/>
                <w:color w:val="000000"/>
                <w:sz w:val="18"/>
                <w:szCs w:val="18"/>
              </w:rPr>
            </w:pPr>
            <w:r>
              <w:rPr>
                <w:rFonts w:cs="Arial" w:hint="eastAsia"/>
                <w:color w:val="000000"/>
                <w:sz w:val="18"/>
                <w:szCs w:val="18"/>
              </w:rPr>
              <w:t xml:space="preserve">　</w:t>
            </w:r>
          </w:p>
        </w:tc>
      </w:tr>
    </w:tbl>
    <w:bookmarkEnd w:id="12"/>
    <w:p w:rsidR="00A81AB5" w:rsidRDefault="00C7548E">
      <w:pPr>
        <w:sectPr w:rsidR="00A81AB5">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r w:rsidR="007620B6" w:rsidRPr="007620B6">
        <w:rPr>
          <w:rFonts w:ascii="宋体" w:hAnsi="宋体" w:cs="宋体" w:hint="eastAsia"/>
          <w:color w:val="000000"/>
          <w:kern w:val="0"/>
          <w:sz w:val="18"/>
          <w:szCs w:val="18"/>
        </w:rPr>
        <w:t>表中功能分类科目，根据各部门实际预算编制情况编列。</w:t>
      </w:r>
    </w:p>
    <w:p w:rsidR="00A81AB5" w:rsidRDefault="00A81AB5">
      <w:bookmarkStart w:id="14" w:name="PO_part2Table4"/>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545"/>
        <w:gridCol w:w="3543"/>
        <w:gridCol w:w="3545"/>
        <w:gridCol w:w="3542"/>
      </w:tblGrid>
      <w:tr w:rsidR="00A81AB5">
        <w:trPr>
          <w:cantSplit/>
          <w:trHeight w:val="390"/>
          <w:tblHeader/>
          <w:jc w:val="center"/>
        </w:trPr>
        <w:tc>
          <w:tcPr>
            <w:tcW w:w="14175" w:type="dxa"/>
            <w:gridSpan w:val="4"/>
            <w:tcBorders>
              <w:top w:val="nil"/>
              <w:left w:val="nil"/>
              <w:bottom w:val="nil"/>
              <w:right w:val="nil"/>
            </w:tcBorders>
            <w:shd w:val="clear" w:color="auto" w:fill="FFFFFF"/>
            <w:vAlign w:val="center"/>
          </w:tcPr>
          <w:p w:rsidR="00A81AB5" w:rsidRDefault="00C7548E">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表4</w:t>
            </w:r>
          </w:p>
        </w:tc>
      </w:tr>
      <w:tr w:rsidR="00A81AB5">
        <w:trPr>
          <w:cantSplit/>
          <w:trHeight w:val="495"/>
          <w:tblHeader/>
          <w:jc w:val="center"/>
        </w:trPr>
        <w:tc>
          <w:tcPr>
            <w:tcW w:w="14175" w:type="dxa"/>
            <w:gridSpan w:val="4"/>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4"/>
              </w:rPr>
            </w:pPr>
            <w:r>
              <w:rPr>
                <w:rFonts w:ascii="宋体" w:hAnsi="宋体" w:cs="宋体" w:hint="eastAsia"/>
                <w:b/>
                <w:color w:val="000000"/>
                <w:kern w:val="0"/>
                <w:sz w:val="24"/>
              </w:rPr>
              <w:t>财政拨款收支总体情况表</w:t>
            </w:r>
          </w:p>
        </w:tc>
      </w:tr>
      <w:tr w:rsidR="00A81AB5">
        <w:trPr>
          <w:cantSplit/>
          <w:trHeight w:val="390"/>
          <w:tblHeader/>
          <w:jc w:val="center"/>
        </w:trPr>
        <w:tc>
          <w:tcPr>
            <w:tcW w:w="10633" w:type="dxa"/>
            <w:gridSpan w:val="3"/>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bookmarkStart w:id="15" w:name="PO_part2Table4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15"/>
          </w:p>
        </w:tc>
        <w:tc>
          <w:tcPr>
            <w:tcW w:w="3542" w:type="dxa"/>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7088" w:type="dxa"/>
            <w:gridSpan w:val="2"/>
            <w:shd w:val="clear" w:color="auto" w:fill="FFFFFF"/>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收        入</w:t>
            </w:r>
          </w:p>
        </w:tc>
        <w:tc>
          <w:tcPr>
            <w:tcW w:w="7087"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支        出</w:t>
            </w:r>
          </w:p>
        </w:tc>
      </w:tr>
      <w:tr w:rsidR="00A81AB5">
        <w:trPr>
          <w:cantSplit/>
          <w:trHeight w:val="390"/>
          <w:tblHeader/>
          <w:jc w:val="center"/>
        </w:trPr>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    目</w:t>
            </w:r>
          </w:p>
        </w:tc>
        <w:tc>
          <w:tcPr>
            <w:tcW w:w="3543"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预算</w:t>
            </w:r>
          </w:p>
        </w:tc>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    目</w:t>
            </w:r>
          </w:p>
        </w:tc>
        <w:tc>
          <w:tcPr>
            <w:tcW w:w="3542"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预算</w:t>
            </w: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一、一般公共预算</w:t>
            </w:r>
          </w:p>
        </w:tc>
        <w:tc>
          <w:tcPr>
            <w:tcW w:w="3543" w:type="dxa"/>
            <w:shd w:val="clear" w:color="auto" w:fill="FFFFFF"/>
            <w:vAlign w:val="center"/>
          </w:tcPr>
          <w:p w:rsidR="00A81AB5" w:rsidRDefault="00104762">
            <w:pPr>
              <w:jc w:val="right"/>
              <w:rPr>
                <w:rFonts w:ascii="宋体" w:hAnsi="宋体" w:cs="宋体"/>
                <w:color w:val="000000"/>
                <w:sz w:val="18"/>
                <w:szCs w:val="18"/>
              </w:rPr>
            </w:pPr>
            <w:r w:rsidRPr="00104762">
              <w:rPr>
                <w:rFonts w:ascii="宋体" w:hAnsi="宋体" w:cs="宋体"/>
                <w:color w:val="000000"/>
                <w:sz w:val="18"/>
                <w:szCs w:val="18"/>
              </w:rPr>
              <w:t>2,255.58</w:t>
            </w: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二、政府性基金预算</w:t>
            </w:r>
          </w:p>
        </w:tc>
        <w:tc>
          <w:tcPr>
            <w:tcW w:w="3543" w:type="dxa"/>
            <w:shd w:val="clear" w:color="auto" w:fill="FFFFFF"/>
            <w:vAlign w:val="center"/>
          </w:tcPr>
          <w:p w:rsidR="00A81AB5" w:rsidRDefault="00A81AB5">
            <w:pPr>
              <w:jc w:val="right"/>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三、国有资本经营预算</w:t>
            </w:r>
          </w:p>
        </w:tc>
        <w:tc>
          <w:tcPr>
            <w:tcW w:w="3543" w:type="dxa"/>
            <w:shd w:val="clear" w:color="auto" w:fill="FFFFFF"/>
            <w:vAlign w:val="center"/>
          </w:tcPr>
          <w:p w:rsidR="00A81AB5" w:rsidRDefault="00A81AB5">
            <w:pPr>
              <w:jc w:val="right"/>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七、文化旅游体育与传媒支出</w:t>
            </w:r>
          </w:p>
        </w:tc>
        <w:tc>
          <w:tcPr>
            <w:tcW w:w="3542" w:type="dxa"/>
            <w:shd w:val="clear" w:color="auto" w:fill="FFFFFF"/>
            <w:vAlign w:val="center"/>
          </w:tcPr>
          <w:p w:rsidR="00A81AB5" w:rsidRDefault="00A81AB5">
            <w:pPr>
              <w:jc w:val="right"/>
            </w:pPr>
          </w:p>
        </w:tc>
      </w:tr>
      <w:tr w:rsidR="007A0FE8">
        <w:trPr>
          <w:cantSplit/>
          <w:trHeight w:val="390"/>
          <w:jc w:val="center"/>
        </w:trPr>
        <w:tc>
          <w:tcPr>
            <w:tcW w:w="3545" w:type="dxa"/>
            <w:shd w:val="clear" w:color="auto" w:fill="FFFFFF"/>
            <w:vAlign w:val="center"/>
          </w:tcPr>
          <w:p w:rsidR="007A0FE8" w:rsidRDefault="007A0FE8">
            <w:pPr>
              <w:jc w:val="left"/>
              <w:rPr>
                <w:rFonts w:ascii="宋体" w:hAnsi="宋体" w:cs="宋体"/>
                <w:color w:val="000000"/>
                <w:sz w:val="18"/>
                <w:szCs w:val="18"/>
              </w:rPr>
            </w:pPr>
          </w:p>
        </w:tc>
        <w:tc>
          <w:tcPr>
            <w:tcW w:w="3543" w:type="dxa"/>
            <w:shd w:val="clear" w:color="auto" w:fill="FFFFFF"/>
            <w:vAlign w:val="center"/>
          </w:tcPr>
          <w:p w:rsidR="007A0FE8" w:rsidRDefault="007A0FE8">
            <w:pPr>
              <w:jc w:val="right"/>
              <w:rPr>
                <w:rFonts w:ascii="宋体" w:hAnsi="宋体" w:cs="宋体"/>
                <w:color w:val="000000"/>
                <w:sz w:val="18"/>
                <w:szCs w:val="18"/>
              </w:rPr>
            </w:pPr>
          </w:p>
        </w:tc>
        <w:tc>
          <w:tcPr>
            <w:tcW w:w="3545" w:type="dxa"/>
            <w:shd w:val="clear" w:color="auto" w:fill="FFFFFF"/>
            <w:vAlign w:val="center"/>
          </w:tcPr>
          <w:p w:rsidR="007A0FE8" w:rsidRDefault="007A0FE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542" w:type="dxa"/>
            <w:shd w:val="clear" w:color="auto" w:fill="FFFFFF"/>
            <w:vAlign w:val="center"/>
          </w:tcPr>
          <w:p w:rsidR="007A0FE8" w:rsidRPr="007A0FE8" w:rsidRDefault="007A0FE8">
            <w:pPr>
              <w:jc w:val="right"/>
              <w:rPr>
                <w:rFonts w:ascii="宋体" w:hAnsi="宋体" w:cs="Arial"/>
                <w:color w:val="000000"/>
                <w:sz w:val="18"/>
                <w:szCs w:val="18"/>
              </w:rPr>
            </w:pPr>
            <w:r w:rsidRPr="007A0FE8">
              <w:rPr>
                <w:rFonts w:ascii="宋体" w:hAnsi="宋体" w:cs="Arial" w:hint="eastAsia"/>
                <w:color w:val="000000"/>
                <w:sz w:val="18"/>
                <w:szCs w:val="18"/>
              </w:rPr>
              <w:t>865.58</w:t>
            </w:r>
          </w:p>
        </w:tc>
      </w:tr>
      <w:tr w:rsidR="007A0FE8">
        <w:trPr>
          <w:cantSplit/>
          <w:trHeight w:val="390"/>
          <w:jc w:val="center"/>
        </w:trPr>
        <w:tc>
          <w:tcPr>
            <w:tcW w:w="3545" w:type="dxa"/>
            <w:shd w:val="clear" w:color="auto" w:fill="FFFFFF"/>
            <w:vAlign w:val="center"/>
          </w:tcPr>
          <w:p w:rsidR="007A0FE8" w:rsidRDefault="007A0FE8">
            <w:pPr>
              <w:jc w:val="left"/>
              <w:rPr>
                <w:rFonts w:ascii="宋体" w:hAnsi="宋体" w:cs="宋体"/>
                <w:color w:val="000000"/>
                <w:sz w:val="18"/>
                <w:szCs w:val="18"/>
              </w:rPr>
            </w:pPr>
          </w:p>
        </w:tc>
        <w:tc>
          <w:tcPr>
            <w:tcW w:w="3543" w:type="dxa"/>
            <w:shd w:val="clear" w:color="auto" w:fill="FFFFFF"/>
            <w:vAlign w:val="center"/>
          </w:tcPr>
          <w:p w:rsidR="007A0FE8" w:rsidRDefault="007A0FE8">
            <w:pPr>
              <w:jc w:val="right"/>
              <w:rPr>
                <w:rFonts w:ascii="宋体" w:hAnsi="宋体" w:cs="宋体"/>
                <w:color w:val="000000"/>
                <w:sz w:val="18"/>
                <w:szCs w:val="18"/>
              </w:rPr>
            </w:pPr>
          </w:p>
        </w:tc>
        <w:tc>
          <w:tcPr>
            <w:tcW w:w="3545" w:type="dxa"/>
            <w:shd w:val="clear" w:color="auto" w:fill="FFFFFF"/>
            <w:vAlign w:val="center"/>
          </w:tcPr>
          <w:p w:rsidR="007A0FE8" w:rsidRDefault="007A0FE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九、卫生健康支出</w:t>
            </w:r>
          </w:p>
        </w:tc>
        <w:tc>
          <w:tcPr>
            <w:tcW w:w="3542" w:type="dxa"/>
            <w:shd w:val="clear" w:color="auto" w:fill="FFFFFF"/>
            <w:vAlign w:val="center"/>
          </w:tcPr>
          <w:p w:rsidR="007A0FE8" w:rsidRPr="007A0FE8" w:rsidRDefault="007A0FE8">
            <w:pPr>
              <w:jc w:val="right"/>
              <w:rPr>
                <w:rFonts w:ascii="宋体" w:hAnsi="宋体" w:cs="Arial"/>
                <w:color w:val="000000"/>
                <w:sz w:val="18"/>
                <w:szCs w:val="18"/>
              </w:rPr>
            </w:pPr>
            <w:r w:rsidRPr="007A0FE8">
              <w:rPr>
                <w:rFonts w:ascii="宋体" w:hAnsi="宋体" w:cs="Arial" w:hint="eastAsia"/>
                <w:color w:val="000000"/>
                <w:sz w:val="18"/>
                <w:szCs w:val="18"/>
              </w:rPr>
              <w:t>1,390.00</w:t>
            </w: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542" w:type="dxa"/>
            <w:shd w:val="clear" w:color="auto" w:fill="FFFFFF"/>
            <w:vAlign w:val="center"/>
          </w:tcPr>
          <w:p w:rsidR="00A81AB5" w:rsidRDefault="00A81AB5">
            <w:pPr>
              <w:jc w:val="right"/>
              <w:rPr>
                <w:rFonts w:ascii="宋体" w:hAnsi="宋体" w:cs="宋体"/>
                <w:color w:val="000000"/>
                <w:sz w:val="18"/>
                <w:szCs w:val="18"/>
              </w:rPr>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十八、自然资源海洋气象等支出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二十一、灾害防治及应急管理支出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jc w:val="right"/>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二十二、其他支出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本年收入合计</w:t>
            </w:r>
          </w:p>
        </w:tc>
        <w:tc>
          <w:tcPr>
            <w:tcW w:w="3543" w:type="dxa"/>
            <w:shd w:val="clear" w:color="auto" w:fill="FFFFFF"/>
            <w:vAlign w:val="center"/>
          </w:tcPr>
          <w:p w:rsidR="00A81AB5" w:rsidRDefault="00104762">
            <w:pPr>
              <w:jc w:val="right"/>
              <w:rPr>
                <w:rFonts w:ascii="宋体" w:hAnsi="宋体" w:cs="宋体"/>
                <w:color w:val="000000"/>
                <w:sz w:val="18"/>
                <w:szCs w:val="18"/>
              </w:rPr>
            </w:pPr>
            <w:r w:rsidRPr="00104762">
              <w:rPr>
                <w:rFonts w:ascii="宋体" w:hAnsi="宋体" w:cs="宋体"/>
                <w:color w:val="000000"/>
                <w:sz w:val="18"/>
                <w:szCs w:val="18"/>
              </w:rPr>
              <w:t>2,255.58</w:t>
            </w:r>
          </w:p>
        </w:tc>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本年支出合计</w:t>
            </w:r>
          </w:p>
        </w:tc>
        <w:tc>
          <w:tcPr>
            <w:tcW w:w="3542" w:type="dxa"/>
            <w:shd w:val="clear" w:color="auto" w:fill="FFFFFF"/>
            <w:vAlign w:val="center"/>
          </w:tcPr>
          <w:p w:rsidR="00A81AB5" w:rsidRPr="007A0FE8" w:rsidRDefault="007A0FE8">
            <w:pPr>
              <w:jc w:val="right"/>
              <w:rPr>
                <w:rFonts w:ascii="宋体" w:hAnsi="宋体" w:cs="宋体"/>
                <w:color w:val="000000"/>
                <w:sz w:val="18"/>
                <w:szCs w:val="18"/>
              </w:rPr>
            </w:pPr>
            <w:r w:rsidRPr="007A0FE8">
              <w:rPr>
                <w:rFonts w:ascii="宋体" w:hAnsi="宋体" w:cs="宋体"/>
                <w:color w:val="000000"/>
                <w:sz w:val="18"/>
                <w:szCs w:val="18"/>
              </w:rPr>
              <w:t>2,255.58</w:t>
            </w: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3" w:type="dxa"/>
            <w:shd w:val="clear" w:color="auto" w:fill="FFFFFF"/>
            <w:vAlign w:val="center"/>
          </w:tcPr>
          <w:p w:rsidR="00A81AB5" w:rsidRDefault="00A81AB5">
            <w:pPr>
              <w:rPr>
                <w:rFonts w:ascii="宋体" w:hAnsi="宋体" w:cs="宋体"/>
                <w:color w:val="000000"/>
                <w:sz w:val="18"/>
                <w:szCs w:val="18"/>
              </w:rPr>
            </w:pPr>
          </w:p>
        </w:tc>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二十三、结转下年</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收入总计</w:t>
            </w:r>
          </w:p>
        </w:tc>
        <w:tc>
          <w:tcPr>
            <w:tcW w:w="3543" w:type="dxa"/>
            <w:shd w:val="clear" w:color="auto" w:fill="FFFFFF"/>
            <w:vAlign w:val="center"/>
          </w:tcPr>
          <w:p w:rsidR="00A81AB5" w:rsidRDefault="00104762">
            <w:pPr>
              <w:jc w:val="right"/>
              <w:rPr>
                <w:rFonts w:ascii="宋体" w:hAnsi="宋体" w:cs="宋体"/>
                <w:color w:val="000000"/>
                <w:sz w:val="18"/>
                <w:szCs w:val="18"/>
              </w:rPr>
            </w:pPr>
            <w:r w:rsidRPr="00104762">
              <w:rPr>
                <w:rFonts w:ascii="宋体" w:hAnsi="宋体" w:cs="宋体"/>
                <w:color w:val="000000"/>
                <w:sz w:val="18"/>
                <w:szCs w:val="18"/>
              </w:rPr>
              <w:t>2,255.58</w:t>
            </w:r>
          </w:p>
        </w:tc>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支出总计</w:t>
            </w:r>
          </w:p>
        </w:tc>
        <w:tc>
          <w:tcPr>
            <w:tcW w:w="3542" w:type="dxa"/>
            <w:shd w:val="clear" w:color="auto" w:fill="FFFFFF"/>
            <w:vAlign w:val="center"/>
          </w:tcPr>
          <w:p w:rsidR="00A81AB5" w:rsidRDefault="007A0FE8">
            <w:pPr>
              <w:jc w:val="right"/>
              <w:rPr>
                <w:rFonts w:ascii="宋体" w:hAnsi="宋体" w:cs="宋体"/>
                <w:color w:val="000000"/>
                <w:sz w:val="18"/>
                <w:szCs w:val="18"/>
              </w:rPr>
            </w:pPr>
            <w:r w:rsidRPr="007A0FE8">
              <w:rPr>
                <w:rFonts w:ascii="宋体" w:hAnsi="宋体" w:cs="宋体"/>
                <w:color w:val="000000"/>
                <w:sz w:val="18"/>
                <w:szCs w:val="18"/>
              </w:rPr>
              <w:t>2,255.58</w:t>
            </w:r>
          </w:p>
        </w:tc>
      </w:tr>
    </w:tbl>
    <w:bookmarkEnd w:id="14"/>
    <w:p w:rsidR="00A81AB5" w:rsidRDefault="00C7548E">
      <w:pPr>
        <w:sectPr w:rsidR="00A81AB5">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16" w:name="PO_part1remark4"/>
      <w:r>
        <w:rPr>
          <w:rFonts w:ascii="宋体" w:hAnsi="宋体" w:cs="宋体" w:hint="eastAsia"/>
          <w:color w:val="000000"/>
          <w:kern w:val="0"/>
          <w:sz w:val="18"/>
          <w:szCs w:val="18"/>
        </w:rPr>
        <w:t xml:space="preserve"> 表中功能分类科目，根据各部门实际预算编制情况编列。 </w:t>
      </w:r>
      <w:bookmarkEnd w:id="16"/>
    </w:p>
    <w:p w:rsidR="00A81AB5" w:rsidRDefault="00A81AB5">
      <w:bookmarkStart w:id="17" w:name="PO_part2Table5"/>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871"/>
        <w:gridCol w:w="3218"/>
        <w:gridCol w:w="2310"/>
        <w:gridCol w:w="3776"/>
      </w:tblGrid>
      <w:tr w:rsidR="00A81AB5">
        <w:trPr>
          <w:cantSplit/>
          <w:trHeight w:val="390"/>
          <w:tblHeader/>
          <w:jc w:val="center"/>
        </w:trPr>
        <w:tc>
          <w:tcPr>
            <w:tcW w:w="14175" w:type="dxa"/>
            <w:gridSpan w:val="4"/>
            <w:tcBorders>
              <w:top w:val="nil"/>
              <w:left w:val="nil"/>
              <w:bottom w:val="nil"/>
              <w:right w:val="nil"/>
            </w:tcBorders>
            <w:vAlign w:val="center"/>
          </w:tcPr>
          <w:p w:rsidR="00A81AB5" w:rsidRDefault="00C7548E">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表5</w:t>
            </w:r>
          </w:p>
        </w:tc>
      </w:tr>
      <w:tr w:rsidR="00A81AB5">
        <w:trPr>
          <w:cantSplit/>
          <w:trHeight w:val="495"/>
          <w:tblHeader/>
          <w:jc w:val="center"/>
        </w:trPr>
        <w:tc>
          <w:tcPr>
            <w:tcW w:w="14175" w:type="dxa"/>
            <w:gridSpan w:val="4"/>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4"/>
              </w:rPr>
            </w:pPr>
            <w:r>
              <w:rPr>
                <w:rFonts w:ascii="宋体" w:hAnsi="宋体" w:cs="宋体" w:hint="eastAsia"/>
                <w:b/>
                <w:color w:val="000000"/>
                <w:kern w:val="0"/>
                <w:sz w:val="24"/>
              </w:rPr>
              <w:t>一般公共预算支出情况表（按功能分类科目）</w:t>
            </w:r>
          </w:p>
        </w:tc>
      </w:tr>
      <w:tr w:rsidR="00A81AB5">
        <w:trPr>
          <w:cantSplit/>
          <w:trHeight w:val="390"/>
          <w:tblHeader/>
          <w:jc w:val="center"/>
        </w:trPr>
        <w:tc>
          <w:tcPr>
            <w:tcW w:w="8089" w:type="dxa"/>
            <w:gridSpan w:val="2"/>
            <w:tcBorders>
              <w:top w:val="nil"/>
              <w:left w:val="nil"/>
              <w:right w:val="nil"/>
            </w:tcBorders>
            <w:shd w:val="clear" w:color="auto" w:fill="FFFFFF"/>
            <w:vAlign w:val="center"/>
          </w:tcPr>
          <w:p w:rsidR="00A81AB5" w:rsidRDefault="00C7548E">
            <w:pPr>
              <w:rPr>
                <w:rFonts w:ascii="Arial" w:hAnsi="Arial" w:cs="Arial"/>
                <w:color w:val="000000"/>
                <w:sz w:val="20"/>
                <w:szCs w:val="20"/>
              </w:rPr>
            </w:pPr>
            <w:r>
              <w:rPr>
                <w:rFonts w:ascii="宋体" w:hAnsi="宋体" w:cs="宋体" w:hint="eastAsia"/>
                <w:color w:val="000000"/>
                <w:kern w:val="0"/>
                <w:sz w:val="18"/>
                <w:szCs w:val="18"/>
              </w:rPr>
              <w:t>单位名称：</w:t>
            </w:r>
            <w:bookmarkStart w:id="18" w:name="PO_part2Table5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18"/>
          </w:p>
        </w:tc>
        <w:tc>
          <w:tcPr>
            <w:tcW w:w="6086" w:type="dxa"/>
            <w:gridSpan w:val="2"/>
            <w:tcBorders>
              <w:top w:val="nil"/>
              <w:left w:val="nil"/>
              <w:right w:val="nil"/>
            </w:tcBorders>
            <w:vAlign w:val="bottom"/>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4871"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功能科目名称</w:t>
            </w:r>
          </w:p>
        </w:tc>
        <w:tc>
          <w:tcPr>
            <w:tcW w:w="9304" w:type="dxa"/>
            <w:gridSpan w:val="3"/>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一般公共预算支出</w:t>
            </w:r>
          </w:p>
        </w:tc>
      </w:tr>
      <w:tr w:rsidR="00A81AB5">
        <w:trPr>
          <w:cantSplit/>
          <w:trHeight w:val="390"/>
          <w:tblHeader/>
          <w:jc w:val="center"/>
        </w:trPr>
        <w:tc>
          <w:tcPr>
            <w:tcW w:w="4871" w:type="dxa"/>
            <w:vMerge/>
            <w:shd w:val="clear" w:color="auto" w:fill="FFFFFF"/>
            <w:vAlign w:val="center"/>
          </w:tcPr>
          <w:p w:rsidR="00A81AB5" w:rsidRDefault="00A81AB5">
            <w:pPr>
              <w:jc w:val="center"/>
              <w:rPr>
                <w:rFonts w:ascii="宋体" w:hAnsi="宋体" w:cs="宋体"/>
                <w:color w:val="000000"/>
                <w:sz w:val="18"/>
                <w:szCs w:val="18"/>
              </w:rPr>
            </w:pPr>
          </w:p>
        </w:tc>
        <w:tc>
          <w:tcPr>
            <w:tcW w:w="3218"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小计</w:t>
            </w:r>
          </w:p>
        </w:tc>
        <w:tc>
          <w:tcPr>
            <w:tcW w:w="231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其中：基本支出</w:t>
            </w:r>
          </w:p>
        </w:tc>
        <w:tc>
          <w:tcPr>
            <w:tcW w:w="3776"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项目支出</w:t>
            </w:r>
          </w:p>
        </w:tc>
      </w:tr>
      <w:tr w:rsidR="0006317A">
        <w:trPr>
          <w:cantSplit/>
          <w:trHeight w:val="495"/>
          <w:jc w:val="center"/>
        </w:trPr>
        <w:tc>
          <w:tcPr>
            <w:tcW w:w="4871" w:type="dxa"/>
            <w:shd w:val="clear" w:color="auto" w:fill="FFFFFF"/>
            <w:vAlign w:val="center"/>
          </w:tcPr>
          <w:p w:rsidR="0006317A" w:rsidRPr="0006317A" w:rsidRDefault="0006317A">
            <w:pPr>
              <w:rPr>
                <w:rFonts w:ascii="宋体" w:hAnsi="宋体" w:cs="Arial"/>
                <w:color w:val="000000"/>
                <w:sz w:val="18"/>
                <w:szCs w:val="18"/>
              </w:rPr>
            </w:pPr>
            <w:r w:rsidRPr="0006317A">
              <w:rPr>
                <w:rFonts w:ascii="宋体" w:hAnsi="宋体" w:cs="Arial" w:hint="eastAsia"/>
                <w:color w:val="000000"/>
                <w:sz w:val="18"/>
                <w:szCs w:val="18"/>
              </w:rPr>
              <w:t xml:space="preserve">                合    计</w:t>
            </w:r>
          </w:p>
        </w:tc>
        <w:tc>
          <w:tcPr>
            <w:tcW w:w="3218"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2,255.58</w:t>
            </w:r>
          </w:p>
        </w:tc>
        <w:tc>
          <w:tcPr>
            <w:tcW w:w="2310"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865.58</w:t>
            </w:r>
          </w:p>
        </w:tc>
        <w:tc>
          <w:tcPr>
            <w:tcW w:w="3776"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1,390.00</w:t>
            </w:r>
          </w:p>
        </w:tc>
      </w:tr>
      <w:tr w:rsidR="0006317A">
        <w:trPr>
          <w:cantSplit/>
          <w:trHeight w:val="495"/>
          <w:jc w:val="center"/>
        </w:trPr>
        <w:tc>
          <w:tcPr>
            <w:tcW w:w="4871" w:type="dxa"/>
            <w:shd w:val="clear" w:color="auto" w:fill="FFFFFF"/>
            <w:vAlign w:val="center"/>
          </w:tcPr>
          <w:p w:rsidR="0006317A" w:rsidRPr="0006317A" w:rsidRDefault="0006317A">
            <w:pPr>
              <w:rPr>
                <w:rFonts w:ascii="宋体" w:hAnsi="宋体" w:cs="Arial"/>
                <w:color w:val="000000"/>
                <w:sz w:val="18"/>
                <w:szCs w:val="18"/>
              </w:rPr>
            </w:pPr>
            <w:r w:rsidRPr="0006317A">
              <w:rPr>
                <w:rFonts w:ascii="宋体" w:hAnsi="宋体" w:cs="Arial" w:hint="eastAsia"/>
                <w:color w:val="000000"/>
                <w:sz w:val="18"/>
                <w:szCs w:val="18"/>
              </w:rPr>
              <w:t>[208]社会保障和就业支出</w:t>
            </w:r>
          </w:p>
        </w:tc>
        <w:tc>
          <w:tcPr>
            <w:tcW w:w="3218"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865.58</w:t>
            </w:r>
          </w:p>
        </w:tc>
        <w:tc>
          <w:tcPr>
            <w:tcW w:w="2310"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865.58</w:t>
            </w:r>
          </w:p>
        </w:tc>
        <w:tc>
          <w:tcPr>
            <w:tcW w:w="3776"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 xml:space="preserve">　</w:t>
            </w:r>
          </w:p>
        </w:tc>
      </w:tr>
      <w:tr w:rsidR="0006317A">
        <w:trPr>
          <w:cantSplit/>
          <w:trHeight w:val="495"/>
          <w:jc w:val="center"/>
        </w:trPr>
        <w:tc>
          <w:tcPr>
            <w:tcW w:w="4871" w:type="dxa"/>
            <w:shd w:val="clear" w:color="auto" w:fill="FFFFFF"/>
            <w:vAlign w:val="center"/>
          </w:tcPr>
          <w:p w:rsidR="0006317A" w:rsidRPr="0006317A" w:rsidRDefault="0006317A">
            <w:pPr>
              <w:rPr>
                <w:rFonts w:ascii="宋体" w:hAnsi="宋体" w:cs="Arial"/>
                <w:color w:val="000000"/>
                <w:sz w:val="18"/>
                <w:szCs w:val="18"/>
              </w:rPr>
            </w:pPr>
            <w:r w:rsidRPr="0006317A">
              <w:rPr>
                <w:rFonts w:ascii="宋体" w:hAnsi="宋体" w:cs="Arial" w:hint="eastAsia"/>
                <w:color w:val="000000"/>
                <w:sz w:val="18"/>
                <w:szCs w:val="18"/>
              </w:rPr>
              <w:t xml:space="preserve">  [20805]行政事业单位离退休</w:t>
            </w:r>
          </w:p>
        </w:tc>
        <w:tc>
          <w:tcPr>
            <w:tcW w:w="3218"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865.58</w:t>
            </w:r>
          </w:p>
        </w:tc>
        <w:tc>
          <w:tcPr>
            <w:tcW w:w="2310"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865.58</w:t>
            </w:r>
          </w:p>
        </w:tc>
        <w:tc>
          <w:tcPr>
            <w:tcW w:w="3776"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 xml:space="preserve">　</w:t>
            </w:r>
          </w:p>
        </w:tc>
      </w:tr>
      <w:tr w:rsidR="0006317A">
        <w:trPr>
          <w:cantSplit/>
          <w:trHeight w:val="495"/>
          <w:jc w:val="center"/>
        </w:trPr>
        <w:tc>
          <w:tcPr>
            <w:tcW w:w="4871" w:type="dxa"/>
            <w:shd w:val="clear" w:color="auto" w:fill="FFFFFF"/>
            <w:vAlign w:val="center"/>
          </w:tcPr>
          <w:p w:rsidR="0006317A" w:rsidRPr="0006317A" w:rsidRDefault="0006317A">
            <w:pPr>
              <w:rPr>
                <w:rFonts w:ascii="宋体" w:hAnsi="宋体" w:cs="Arial"/>
                <w:color w:val="000000"/>
                <w:sz w:val="18"/>
                <w:szCs w:val="18"/>
              </w:rPr>
            </w:pPr>
            <w:r w:rsidRPr="0006317A">
              <w:rPr>
                <w:rFonts w:ascii="宋体" w:hAnsi="宋体" w:cs="Arial" w:hint="eastAsia"/>
                <w:color w:val="000000"/>
                <w:sz w:val="18"/>
                <w:szCs w:val="18"/>
              </w:rPr>
              <w:t xml:space="preserve">    [2080502]事业单位离退休</w:t>
            </w:r>
          </w:p>
        </w:tc>
        <w:tc>
          <w:tcPr>
            <w:tcW w:w="3218"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865.58</w:t>
            </w:r>
          </w:p>
        </w:tc>
        <w:tc>
          <w:tcPr>
            <w:tcW w:w="2310"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865.58</w:t>
            </w:r>
          </w:p>
        </w:tc>
        <w:tc>
          <w:tcPr>
            <w:tcW w:w="3776"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 xml:space="preserve">　</w:t>
            </w:r>
          </w:p>
        </w:tc>
      </w:tr>
      <w:tr w:rsidR="0006317A">
        <w:trPr>
          <w:cantSplit/>
          <w:trHeight w:val="495"/>
          <w:jc w:val="center"/>
        </w:trPr>
        <w:tc>
          <w:tcPr>
            <w:tcW w:w="4871" w:type="dxa"/>
            <w:shd w:val="clear" w:color="auto" w:fill="FFFFFF"/>
            <w:vAlign w:val="center"/>
          </w:tcPr>
          <w:p w:rsidR="0006317A" w:rsidRPr="0006317A" w:rsidRDefault="0006317A">
            <w:pPr>
              <w:rPr>
                <w:rFonts w:ascii="宋体" w:hAnsi="宋体" w:cs="Arial"/>
                <w:color w:val="000000"/>
                <w:sz w:val="18"/>
                <w:szCs w:val="18"/>
              </w:rPr>
            </w:pPr>
            <w:r w:rsidRPr="0006317A">
              <w:rPr>
                <w:rFonts w:ascii="宋体" w:hAnsi="宋体" w:cs="Arial" w:hint="eastAsia"/>
                <w:color w:val="000000"/>
                <w:sz w:val="18"/>
                <w:szCs w:val="18"/>
              </w:rPr>
              <w:t>[210]卫生健康支出</w:t>
            </w:r>
          </w:p>
        </w:tc>
        <w:tc>
          <w:tcPr>
            <w:tcW w:w="3218"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1,390.00</w:t>
            </w:r>
          </w:p>
        </w:tc>
        <w:tc>
          <w:tcPr>
            <w:tcW w:w="2310"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 xml:space="preserve">　</w:t>
            </w:r>
          </w:p>
        </w:tc>
        <w:tc>
          <w:tcPr>
            <w:tcW w:w="3776"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1,390.00</w:t>
            </w:r>
          </w:p>
        </w:tc>
      </w:tr>
      <w:tr w:rsidR="0006317A">
        <w:trPr>
          <w:cantSplit/>
          <w:trHeight w:val="495"/>
          <w:jc w:val="center"/>
        </w:trPr>
        <w:tc>
          <w:tcPr>
            <w:tcW w:w="4871" w:type="dxa"/>
            <w:shd w:val="clear" w:color="auto" w:fill="FFFFFF"/>
            <w:vAlign w:val="center"/>
          </w:tcPr>
          <w:p w:rsidR="0006317A" w:rsidRPr="0006317A" w:rsidRDefault="0006317A">
            <w:pPr>
              <w:rPr>
                <w:rFonts w:ascii="宋体" w:hAnsi="宋体" w:cs="Arial"/>
                <w:color w:val="000000"/>
                <w:sz w:val="18"/>
                <w:szCs w:val="18"/>
              </w:rPr>
            </w:pPr>
            <w:r w:rsidRPr="0006317A">
              <w:rPr>
                <w:rFonts w:ascii="宋体" w:hAnsi="宋体" w:cs="Arial" w:hint="eastAsia"/>
                <w:color w:val="000000"/>
                <w:sz w:val="18"/>
                <w:szCs w:val="18"/>
              </w:rPr>
              <w:t xml:space="preserve">  [21002]公立医院</w:t>
            </w:r>
          </w:p>
        </w:tc>
        <w:tc>
          <w:tcPr>
            <w:tcW w:w="3218"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1,390.00</w:t>
            </w:r>
          </w:p>
        </w:tc>
        <w:tc>
          <w:tcPr>
            <w:tcW w:w="2310"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 xml:space="preserve">　</w:t>
            </w:r>
          </w:p>
        </w:tc>
        <w:tc>
          <w:tcPr>
            <w:tcW w:w="3776"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1,390.00</w:t>
            </w:r>
          </w:p>
        </w:tc>
      </w:tr>
      <w:tr w:rsidR="0006317A">
        <w:trPr>
          <w:cantSplit/>
          <w:trHeight w:val="495"/>
          <w:jc w:val="center"/>
        </w:trPr>
        <w:tc>
          <w:tcPr>
            <w:tcW w:w="4871" w:type="dxa"/>
            <w:shd w:val="clear" w:color="auto" w:fill="FFFFFF"/>
            <w:vAlign w:val="center"/>
          </w:tcPr>
          <w:p w:rsidR="0006317A" w:rsidRPr="0006317A" w:rsidRDefault="0006317A">
            <w:pPr>
              <w:rPr>
                <w:rFonts w:ascii="宋体" w:hAnsi="宋体" w:cs="Arial"/>
                <w:color w:val="000000"/>
                <w:sz w:val="18"/>
                <w:szCs w:val="18"/>
              </w:rPr>
            </w:pPr>
            <w:r w:rsidRPr="0006317A">
              <w:rPr>
                <w:rFonts w:ascii="宋体" w:hAnsi="宋体" w:cs="Arial" w:hint="eastAsia"/>
                <w:color w:val="000000"/>
                <w:sz w:val="18"/>
                <w:szCs w:val="18"/>
              </w:rPr>
              <w:t xml:space="preserve">    [2100201]综合医院</w:t>
            </w:r>
          </w:p>
        </w:tc>
        <w:tc>
          <w:tcPr>
            <w:tcW w:w="3218"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1,000.00</w:t>
            </w:r>
          </w:p>
        </w:tc>
        <w:tc>
          <w:tcPr>
            <w:tcW w:w="2310"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 xml:space="preserve">　</w:t>
            </w:r>
          </w:p>
        </w:tc>
        <w:tc>
          <w:tcPr>
            <w:tcW w:w="3776"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1,000.00</w:t>
            </w:r>
          </w:p>
        </w:tc>
      </w:tr>
      <w:tr w:rsidR="0006317A">
        <w:trPr>
          <w:cantSplit/>
          <w:trHeight w:val="495"/>
          <w:jc w:val="center"/>
        </w:trPr>
        <w:tc>
          <w:tcPr>
            <w:tcW w:w="4871" w:type="dxa"/>
            <w:shd w:val="clear" w:color="auto" w:fill="FFFFFF"/>
            <w:vAlign w:val="center"/>
          </w:tcPr>
          <w:p w:rsidR="0006317A" w:rsidRPr="0006317A" w:rsidRDefault="0006317A">
            <w:pPr>
              <w:rPr>
                <w:rFonts w:ascii="宋体" w:hAnsi="宋体" w:cs="Arial"/>
                <w:color w:val="000000"/>
                <w:sz w:val="18"/>
                <w:szCs w:val="18"/>
              </w:rPr>
            </w:pPr>
            <w:r w:rsidRPr="0006317A">
              <w:rPr>
                <w:rFonts w:ascii="宋体" w:hAnsi="宋体" w:cs="Arial" w:hint="eastAsia"/>
                <w:color w:val="000000"/>
                <w:sz w:val="18"/>
                <w:szCs w:val="18"/>
              </w:rPr>
              <w:t xml:space="preserve">    [2100299]其他公立医院支出</w:t>
            </w:r>
          </w:p>
        </w:tc>
        <w:tc>
          <w:tcPr>
            <w:tcW w:w="3218"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390.00</w:t>
            </w:r>
          </w:p>
        </w:tc>
        <w:tc>
          <w:tcPr>
            <w:tcW w:w="2310"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 xml:space="preserve">　</w:t>
            </w:r>
          </w:p>
        </w:tc>
        <w:tc>
          <w:tcPr>
            <w:tcW w:w="3776" w:type="dxa"/>
            <w:shd w:val="clear" w:color="auto" w:fill="FFFFFF"/>
            <w:vAlign w:val="center"/>
          </w:tcPr>
          <w:p w:rsidR="0006317A" w:rsidRPr="0006317A" w:rsidRDefault="0006317A">
            <w:pPr>
              <w:jc w:val="right"/>
              <w:rPr>
                <w:rFonts w:ascii="宋体" w:hAnsi="宋体" w:cs="Arial"/>
                <w:color w:val="000000"/>
                <w:sz w:val="18"/>
                <w:szCs w:val="18"/>
              </w:rPr>
            </w:pPr>
            <w:r w:rsidRPr="0006317A">
              <w:rPr>
                <w:rFonts w:ascii="宋体" w:hAnsi="宋体" w:cs="Arial" w:hint="eastAsia"/>
                <w:color w:val="000000"/>
                <w:sz w:val="18"/>
                <w:szCs w:val="18"/>
              </w:rPr>
              <w:t>390.00</w:t>
            </w:r>
          </w:p>
        </w:tc>
      </w:tr>
    </w:tbl>
    <w:bookmarkEnd w:id="17"/>
    <w:p w:rsidR="00A81AB5" w:rsidRDefault="00C7548E">
      <w:pPr>
        <w:sectPr w:rsidR="00A81AB5">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r w:rsidR="0006317A" w:rsidRPr="0006317A">
        <w:rPr>
          <w:rFonts w:ascii="宋体" w:hAnsi="宋体" w:cs="宋体" w:hint="eastAsia"/>
          <w:color w:val="000000"/>
          <w:kern w:val="0"/>
          <w:sz w:val="18"/>
          <w:szCs w:val="18"/>
        </w:rPr>
        <w:t>表中功能分类科目，根据各部门实际预算编制情况编列。</w:t>
      </w:r>
    </w:p>
    <w:p w:rsidR="00A81AB5" w:rsidRDefault="00A81AB5">
      <w:bookmarkStart w:id="19" w:name="PO_part2Table6and7"/>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627"/>
        <w:gridCol w:w="5037"/>
        <w:gridCol w:w="4511"/>
      </w:tblGrid>
      <w:tr w:rsidR="00A81AB5">
        <w:trPr>
          <w:cantSplit/>
          <w:trHeight w:val="390"/>
          <w:tblHeader/>
          <w:jc w:val="center"/>
        </w:trPr>
        <w:tc>
          <w:tcPr>
            <w:tcW w:w="14175" w:type="dxa"/>
            <w:gridSpan w:val="3"/>
            <w:tcBorders>
              <w:top w:val="nil"/>
              <w:left w:val="nil"/>
              <w:bottom w:val="nil"/>
              <w:right w:val="nil"/>
            </w:tcBorders>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表6</w:t>
            </w:r>
          </w:p>
        </w:tc>
      </w:tr>
      <w:tr w:rsidR="00A81AB5">
        <w:trPr>
          <w:cantSplit/>
          <w:trHeight w:val="495"/>
          <w:tblHeader/>
          <w:jc w:val="center"/>
        </w:trPr>
        <w:tc>
          <w:tcPr>
            <w:tcW w:w="14175" w:type="dxa"/>
            <w:gridSpan w:val="3"/>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4"/>
              </w:rPr>
            </w:pPr>
            <w:r>
              <w:rPr>
                <w:rFonts w:ascii="宋体" w:hAnsi="宋体" w:cs="宋体" w:hint="eastAsia"/>
                <w:b/>
                <w:color w:val="000000"/>
                <w:kern w:val="0"/>
                <w:sz w:val="24"/>
              </w:rPr>
              <w:t>一般公共预算基本支出情况表（按经济分类款级科目）</w:t>
            </w:r>
          </w:p>
        </w:tc>
      </w:tr>
      <w:tr w:rsidR="00A81AB5">
        <w:trPr>
          <w:cantSplit/>
          <w:trHeight w:val="390"/>
          <w:tblHeader/>
          <w:jc w:val="center"/>
        </w:trPr>
        <w:tc>
          <w:tcPr>
            <w:tcW w:w="9664" w:type="dxa"/>
            <w:gridSpan w:val="2"/>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bookmarkStart w:id="20" w:name="PO_part2Table6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20"/>
          </w:p>
        </w:tc>
        <w:tc>
          <w:tcPr>
            <w:tcW w:w="4511" w:type="dxa"/>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495"/>
          <w:tblHeader/>
          <w:jc w:val="center"/>
        </w:trPr>
        <w:tc>
          <w:tcPr>
            <w:tcW w:w="462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部门预算支出经济科目</w:t>
            </w:r>
          </w:p>
        </w:tc>
        <w:tc>
          <w:tcPr>
            <w:tcW w:w="503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政府预算支出经济科目</w:t>
            </w:r>
          </w:p>
        </w:tc>
        <w:tc>
          <w:tcPr>
            <w:tcW w:w="4511"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预算</w:t>
            </w:r>
          </w:p>
        </w:tc>
      </w:tr>
      <w:tr w:rsidR="00A81AB5">
        <w:trPr>
          <w:cantSplit/>
          <w:trHeight w:val="495"/>
          <w:jc w:val="center"/>
        </w:trPr>
        <w:tc>
          <w:tcPr>
            <w:tcW w:w="4627" w:type="dxa"/>
            <w:shd w:val="clear" w:color="auto" w:fill="FFFFFF"/>
            <w:vAlign w:val="center"/>
          </w:tcPr>
          <w:p w:rsidR="00A81AB5" w:rsidRPr="00306BC4" w:rsidRDefault="00A81AB5">
            <w:pPr>
              <w:widowControl/>
              <w:jc w:val="center"/>
              <w:textAlignment w:val="center"/>
              <w:rPr>
                <w:rFonts w:ascii="宋体" w:hAnsi="宋体" w:cs="宋体"/>
                <w:color w:val="000000"/>
                <w:sz w:val="18"/>
                <w:szCs w:val="18"/>
              </w:rPr>
            </w:pPr>
          </w:p>
        </w:tc>
        <w:tc>
          <w:tcPr>
            <w:tcW w:w="5037" w:type="dxa"/>
            <w:shd w:val="clear" w:color="auto" w:fill="FFFFFF"/>
            <w:vAlign w:val="center"/>
          </w:tcPr>
          <w:p w:rsidR="00A81AB5" w:rsidRPr="00306BC4" w:rsidRDefault="00C7548E">
            <w:pPr>
              <w:jc w:val="center"/>
              <w:rPr>
                <w:rFonts w:ascii="宋体" w:hAnsi="宋体" w:cs="宋体"/>
                <w:color w:val="000000"/>
                <w:sz w:val="18"/>
                <w:szCs w:val="18"/>
              </w:rPr>
            </w:pPr>
            <w:r w:rsidRPr="00306BC4">
              <w:rPr>
                <w:rFonts w:ascii="宋体" w:hAnsi="宋体" w:cs="宋体" w:hint="eastAsia"/>
                <w:color w:val="000000"/>
                <w:kern w:val="0"/>
                <w:sz w:val="18"/>
                <w:szCs w:val="18"/>
              </w:rPr>
              <w:t>合    计</w:t>
            </w:r>
          </w:p>
        </w:tc>
        <w:tc>
          <w:tcPr>
            <w:tcW w:w="4511" w:type="dxa"/>
            <w:shd w:val="clear" w:color="auto" w:fill="FFFFFF"/>
            <w:vAlign w:val="center"/>
          </w:tcPr>
          <w:p w:rsidR="00A81AB5" w:rsidRPr="00306BC4" w:rsidRDefault="00306BC4">
            <w:pPr>
              <w:jc w:val="right"/>
              <w:rPr>
                <w:rFonts w:ascii="宋体" w:hAnsi="宋体" w:cs="宋体"/>
                <w:color w:val="000000"/>
                <w:sz w:val="18"/>
                <w:szCs w:val="18"/>
              </w:rPr>
            </w:pPr>
            <w:r w:rsidRPr="00306BC4">
              <w:rPr>
                <w:rFonts w:ascii="宋体" w:hAnsi="宋体" w:cs="宋体"/>
                <w:color w:val="000000"/>
                <w:sz w:val="18"/>
                <w:szCs w:val="18"/>
              </w:rPr>
              <w:t>865.58</w:t>
            </w:r>
          </w:p>
        </w:tc>
      </w:tr>
      <w:tr w:rsidR="00306BC4">
        <w:trPr>
          <w:cantSplit/>
          <w:trHeight w:val="495"/>
          <w:jc w:val="center"/>
        </w:trPr>
        <w:tc>
          <w:tcPr>
            <w:tcW w:w="4627" w:type="dxa"/>
            <w:shd w:val="clear" w:color="auto" w:fill="FFFFFF"/>
            <w:vAlign w:val="center"/>
          </w:tcPr>
          <w:p w:rsidR="00306BC4" w:rsidRPr="00306BC4" w:rsidRDefault="00306BC4">
            <w:pPr>
              <w:rPr>
                <w:rFonts w:ascii="宋体" w:hAnsi="宋体" w:cs="Arial"/>
                <w:color w:val="000000"/>
                <w:sz w:val="18"/>
                <w:szCs w:val="18"/>
              </w:rPr>
            </w:pPr>
            <w:r w:rsidRPr="00306BC4">
              <w:rPr>
                <w:rFonts w:ascii="宋体" w:hAnsi="宋体" w:cs="Arial" w:hint="eastAsia"/>
                <w:color w:val="000000"/>
                <w:sz w:val="18"/>
                <w:szCs w:val="18"/>
              </w:rPr>
              <w:t>[303]对个人和家庭的补助</w:t>
            </w:r>
          </w:p>
        </w:tc>
        <w:tc>
          <w:tcPr>
            <w:tcW w:w="5037" w:type="dxa"/>
            <w:shd w:val="clear" w:color="auto" w:fill="FFFFFF"/>
            <w:vAlign w:val="center"/>
          </w:tcPr>
          <w:p w:rsidR="00306BC4" w:rsidRPr="00306BC4" w:rsidRDefault="00306BC4">
            <w:pPr>
              <w:rPr>
                <w:rFonts w:ascii="宋体" w:hAnsi="宋体" w:cs="Arial"/>
                <w:color w:val="000000"/>
                <w:sz w:val="18"/>
                <w:szCs w:val="18"/>
              </w:rPr>
            </w:pPr>
            <w:r w:rsidRPr="00306BC4">
              <w:rPr>
                <w:rFonts w:ascii="宋体" w:hAnsi="宋体" w:cs="Arial" w:hint="eastAsia"/>
                <w:color w:val="000000"/>
                <w:sz w:val="18"/>
                <w:szCs w:val="18"/>
              </w:rPr>
              <w:t>[509]对个人和家庭的补助</w:t>
            </w:r>
          </w:p>
        </w:tc>
        <w:tc>
          <w:tcPr>
            <w:tcW w:w="4511" w:type="dxa"/>
            <w:shd w:val="clear" w:color="auto" w:fill="FFFFFF"/>
            <w:vAlign w:val="center"/>
          </w:tcPr>
          <w:p w:rsidR="00306BC4" w:rsidRPr="00306BC4" w:rsidRDefault="00306BC4">
            <w:pPr>
              <w:jc w:val="right"/>
              <w:rPr>
                <w:rFonts w:ascii="宋体" w:hAnsi="宋体" w:cs="Arial"/>
                <w:color w:val="000000"/>
                <w:sz w:val="18"/>
                <w:szCs w:val="18"/>
              </w:rPr>
            </w:pPr>
            <w:r w:rsidRPr="00306BC4">
              <w:rPr>
                <w:rFonts w:ascii="宋体" w:hAnsi="宋体" w:cs="Arial" w:hint="eastAsia"/>
                <w:color w:val="000000"/>
                <w:sz w:val="18"/>
                <w:szCs w:val="18"/>
              </w:rPr>
              <w:t>865.58</w:t>
            </w:r>
          </w:p>
        </w:tc>
      </w:tr>
      <w:tr w:rsidR="00306BC4">
        <w:trPr>
          <w:cantSplit/>
          <w:trHeight w:val="495"/>
          <w:jc w:val="center"/>
        </w:trPr>
        <w:tc>
          <w:tcPr>
            <w:tcW w:w="4627" w:type="dxa"/>
            <w:shd w:val="clear" w:color="auto" w:fill="FFFFFF"/>
            <w:vAlign w:val="center"/>
          </w:tcPr>
          <w:p w:rsidR="00306BC4" w:rsidRPr="00306BC4" w:rsidRDefault="00306BC4">
            <w:pPr>
              <w:rPr>
                <w:rFonts w:ascii="宋体" w:hAnsi="宋体" w:cs="Arial"/>
                <w:color w:val="000000"/>
                <w:sz w:val="18"/>
                <w:szCs w:val="18"/>
              </w:rPr>
            </w:pPr>
            <w:r w:rsidRPr="00306BC4">
              <w:rPr>
                <w:rFonts w:ascii="宋体" w:hAnsi="宋体" w:cs="Arial" w:hint="eastAsia"/>
                <w:color w:val="000000"/>
                <w:sz w:val="18"/>
                <w:szCs w:val="18"/>
              </w:rPr>
              <w:t xml:space="preserve">  [30301]离休费</w:t>
            </w:r>
          </w:p>
        </w:tc>
        <w:tc>
          <w:tcPr>
            <w:tcW w:w="5037" w:type="dxa"/>
            <w:shd w:val="clear" w:color="auto" w:fill="FFFFFF"/>
            <w:vAlign w:val="center"/>
          </w:tcPr>
          <w:p w:rsidR="00306BC4" w:rsidRPr="00306BC4" w:rsidRDefault="00306BC4">
            <w:pPr>
              <w:rPr>
                <w:rFonts w:ascii="宋体" w:hAnsi="宋体" w:cs="Arial"/>
                <w:color w:val="000000"/>
                <w:sz w:val="18"/>
                <w:szCs w:val="18"/>
              </w:rPr>
            </w:pPr>
            <w:r w:rsidRPr="00306BC4">
              <w:rPr>
                <w:rFonts w:ascii="宋体" w:hAnsi="宋体" w:cs="Arial" w:hint="eastAsia"/>
                <w:color w:val="000000"/>
                <w:sz w:val="18"/>
                <w:szCs w:val="18"/>
              </w:rPr>
              <w:t xml:space="preserve">  [50905]离退休费</w:t>
            </w:r>
          </w:p>
        </w:tc>
        <w:tc>
          <w:tcPr>
            <w:tcW w:w="4511" w:type="dxa"/>
            <w:shd w:val="clear" w:color="auto" w:fill="FFFFFF"/>
            <w:vAlign w:val="center"/>
          </w:tcPr>
          <w:p w:rsidR="00306BC4" w:rsidRPr="00306BC4" w:rsidRDefault="00306BC4">
            <w:pPr>
              <w:jc w:val="right"/>
              <w:rPr>
                <w:rFonts w:ascii="宋体" w:hAnsi="宋体" w:cs="Arial"/>
                <w:color w:val="000000"/>
                <w:sz w:val="18"/>
                <w:szCs w:val="18"/>
              </w:rPr>
            </w:pPr>
            <w:r w:rsidRPr="00306BC4">
              <w:rPr>
                <w:rFonts w:ascii="宋体" w:hAnsi="宋体" w:cs="Arial" w:hint="eastAsia"/>
                <w:color w:val="000000"/>
                <w:sz w:val="18"/>
                <w:szCs w:val="18"/>
              </w:rPr>
              <w:t>43.28</w:t>
            </w:r>
          </w:p>
        </w:tc>
      </w:tr>
      <w:tr w:rsidR="00306BC4">
        <w:trPr>
          <w:cantSplit/>
          <w:trHeight w:val="495"/>
          <w:jc w:val="center"/>
        </w:trPr>
        <w:tc>
          <w:tcPr>
            <w:tcW w:w="4627" w:type="dxa"/>
            <w:shd w:val="clear" w:color="auto" w:fill="FFFFFF"/>
            <w:vAlign w:val="center"/>
          </w:tcPr>
          <w:p w:rsidR="00306BC4" w:rsidRPr="00306BC4" w:rsidRDefault="00306BC4">
            <w:pPr>
              <w:rPr>
                <w:rFonts w:ascii="宋体" w:hAnsi="宋体" w:cs="Arial"/>
                <w:color w:val="000000"/>
                <w:sz w:val="18"/>
                <w:szCs w:val="18"/>
              </w:rPr>
            </w:pPr>
            <w:r w:rsidRPr="00306BC4">
              <w:rPr>
                <w:rFonts w:ascii="宋体" w:hAnsi="宋体" w:cs="Arial" w:hint="eastAsia"/>
                <w:color w:val="000000"/>
                <w:sz w:val="18"/>
                <w:szCs w:val="18"/>
              </w:rPr>
              <w:t xml:space="preserve">  [30302]退休费</w:t>
            </w:r>
          </w:p>
        </w:tc>
        <w:tc>
          <w:tcPr>
            <w:tcW w:w="5037" w:type="dxa"/>
            <w:shd w:val="clear" w:color="auto" w:fill="FFFFFF"/>
            <w:vAlign w:val="center"/>
          </w:tcPr>
          <w:p w:rsidR="00306BC4" w:rsidRPr="00306BC4" w:rsidRDefault="00306BC4">
            <w:pPr>
              <w:rPr>
                <w:rFonts w:ascii="宋体" w:hAnsi="宋体" w:cs="Arial"/>
                <w:color w:val="000000"/>
                <w:sz w:val="18"/>
                <w:szCs w:val="18"/>
              </w:rPr>
            </w:pPr>
            <w:r w:rsidRPr="00306BC4">
              <w:rPr>
                <w:rFonts w:ascii="宋体" w:hAnsi="宋体" w:cs="Arial" w:hint="eastAsia"/>
                <w:color w:val="000000"/>
                <w:sz w:val="18"/>
                <w:szCs w:val="18"/>
              </w:rPr>
              <w:t xml:space="preserve">  [50905]离退休费</w:t>
            </w:r>
          </w:p>
        </w:tc>
        <w:tc>
          <w:tcPr>
            <w:tcW w:w="4511" w:type="dxa"/>
            <w:shd w:val="clear" w:color="auto" w:fill="FFFFFF"/>
            <w:vAlign w:val="center"/>
          </w:tcPr>
          <w:p w:rsidR="00306BC4" w:rsidRPr="00306BC4" w:rsidRDefault="00306BC4">
            <w:pPr>
              <w:jc w:val="right"/>
              <w:rPr>
                <w:rFonts w:ascii="宋体" w:hAnsi="宋体" w:cs="Arial"/>
                <w:color w:val="000000"/>
                <w:sz w:val="18"/>
                <w:szCs w:val="18"/>
              </w:rPr>
            </w:pPr>
            <w:r w:rsidRPr="00306BC4">
              <w:rPr>
                <w:rFonts w:ascii="宋体" w:hAnsi="宋体" w:cs="Arial" w:hint="eastAsia"/>
                <w:color w:val="000000"/>
                <w:sz w:val="18"/>
                <w:szCs w:val="18"/>
              </w:rPr>
              <w:t>822.30</w:t>
            </w:r>
          </w:p>
        </w:tc>
      </w:tr>
    </w:tbl>
    <w:bookmarkEnd w:id="19"/>
    <w:p w:rsidR="00A81AB5" w:rsidRDefault="00C7548E">
      <w:pPr>
        <w:rPr>
          <w:rFonts w:ascii="宋体" w:hAnsi="宋体" w:cs="宋体"/>
          <w:color w:val="000000"/>
          <w:kern w:val="0"/>
          <w:sz w:val="18"/>
          <w:szCs w:val="18"/>
        </w:rPr>
        <w:sectPr w:rsidR="00A81AB5">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21" w:name="PO_part1remark6"/>
      <w:r w:rsidR="00F67964">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bookmarkEnd w:id="21"/>
    </w:p>
    <w:p w:rsidR="00A81AB5" w:rsidRDefault="00A81AB5">
      <w:bookmarkStart w:id="22" w:name="PO_part2Table8"/>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856"/>
        <w:gridCol w:w="1490"/>
        <w:gridCol w:w="1489"/>
        <w:gridCol w:w="1490"/>
        <w:gridCol w:w="4850"/>
      </w:tblGrid>
      <w:tr w:rsidR="00A81AB5">
        <w:trPr>
          <w:trHeight w:val="390"/>
          <w:tblHeader/>
          <w:jc w:val="center"/>
        </w:trPr>
        <w:tc>
          <w:tcPr>
            <w:tcW w:w="14175" w:type="dxa"/>
            <w:gridSpan w:val="5"/>
            <w:tcBorders>
              <w:top w:val="nil"/>
              <w:left w:val="nil"/>
              <w:bottom w:val="nil"/>
              <w:right w:val="nil"/>
            </w:tcBorders>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表7</w:t>
            </w:r>
          </w:p>
        </w:tc>
      </w:tr>
      <w:tr w:rsidR="00A81AB5">
        <w:trPr>
          <w:trHeight w:val="495"/>
          <w:tblHeader/>
          <w:jc w:val="center"/>
        </w:trPr>
        <w:tc>
          <w:tcPr>
            <w:tcW w:w="14175" w:type="dxa"/>
            <w:gridSpan w:val="5"/>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4"/>
              </w:rPr>
            </w:pPr>
            <w:r>
              <w:rPr>
                <w:rFonts w:ascii="宋体" w:hAnsi="宋体" w:cs="宋体" w:hint="eastAsia"/>
                <w:b/>
                <w:color w:val="000000"/>
                <w:kern w:val="0"/>
                <w:sz w:val="24"/>
              </w:rPr>
              <w:t>财政拨款安排的行政经费及“三公”经费预算表</w:t>
            </w:r>
          </w:p>
        </w:tc>
      </w:tr>
      <w:tr w:rsidR="00A81AB5">
        <w:trPr>
          <w:trHeight w:val="390"/>
          <w:tblHeader/>
          <w:jc w:val="center"/>
        </w:trPr>
        <w:tc>
          <w:tcPr>
            <w:tcW w:w="6346" w:type="dxa"/>
            <w:gridSpan w:val="2"/>
            <w:tcBorders>
              <w:top w:val="nil"/>
              <w:left w:val="nil"/>
              <w:right w:val="nil"/>
            </w:tcBorders>
            <w:shd w:val="clear" w:color="auto" w:fill="FFFFFF"/>
            <w:vAlign w:val="center"/>
          </w:tcPr>
          <w:p w:rsidR="00A81AB5" w:rsidRDefault="00C7548E">
            <w:pPr>
              <w:jc w:val="left"/>
              <w:rPr>
                <w:rFonts w:ascii="宋体" w:hAnsi="宋体" w:cs="宋体"/>
                <w:color w:val="000000"/>
                <w:sz w:val="18"/>
                <w:szCs w:val="18"/>
              </w:rPr>
            </w:pPr>
            <w:r>
              <w:rPr>
                <w:rFonts w:ascii="宋体" w:hAnsi="宋体" w:cs="宋体" w:hint="eastAsia"/>
                <w:color w:val="000000"/>
                <w:kern w:val="0"/>
                <w:sz w:val="18"/>
                <w:szCs w:val="18"/>
              </w:rPr>
              <w:t>单位名称：</w:t>
            </w:r>
            <w:bookmarkStart w:id="23" w:name="PO_part2Table8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23"/>
          </w:p>
        </w:tc>
        <w:tc>
          <w:tcPr>
            <w:tcW w:w="7829" w:type="dxa"/>
            <w:gridSpan w:val="3"/>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trHeight w:val="795"/>
          <w:tblHeader/>
          <w:jc w:val="center"/>
        </w:trPr>
        <w:tc>
          <w:tcPr>
            <w:tcW w:w="4856"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        目</w:t>
            </w:r>
          </w:p>
        </w:tc>
        <w:tc>
          <w:tcPr>
            <w:tcW w:w="149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1489"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w:t>
            </w:r>
          </w:p>
        </w:tc>
        <w:tc>
          <w:tcPr>
            <w:tcW w:w="149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w:t>
            </w:r>
          </w:p>
        </w:tc>
        <w:tc>
          <w:tcPr>
            <w:tcW w:w="485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国有资本经营预算</w:t>
            </w: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行政经费</w:t>
            </w:r>
          </w:p>
        </w:tc>
        <w:tc>
          <w:tcPr>
            <w:tcW w:w="1490" w:type="dxa"/>
            <w:shd w:val="clear" w:color="auto" w:fill="FFFFFF"/>
            <w:vAlign w:val="center"/>
          </w:tcPr>
          <w:p w:rsidR="00A81AB5" w:rsidRDefault="00A81AB5">
            <w:pPr>
              <w:jc w:val="right"/>
              <w:rPr>
                <w:rFonts w:ascii="宋体" w:hAnsi="宋体" w:cs="宋体"/>
                <w:color w:val="000000"/>
                <w:sz w:val="18"/>
                <w:szCs w:val="18"/>
              </w:rPr>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“三公”经费</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其中：（一）因公出国（境）支出</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（二）公务用车购置及运行维护支出</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1.公务用车购置</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2.公务用车运行维护费</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（三）公务接待费支出</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bl>
    <w:bookmarkEnd w:id="22"/>
    <w:p w:rsidR="00633DC4" w:rsidRPr="00633DC4" w:rsidRDefault="00C7548E" w:rsidP="00F67964">
      <w:pPr>
        <w:rPr>
          <w:rFonts w:ascii="宋体" w:hAnsi="宋体" w:cs="宋体"/>
          <w:color w:val="000000"/>
          <w:kern w:val="0"/>
          <w:sz w:val="18"/>
          <w:szCs w:val="18"/>
        </w:rPr>
        <w:sectPr w:rsidR="00633DC4" w:rsidRPr="00633DC4">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r w:rsidR="00F67964" w:rsidRPr="00633DC4">
        <w:rPr>
          <w:rFonts w:ascii="宋体" w:hAnsi="宋体" w:cs="宋体"/>
          <w:color w:val="000000"/>
          <w:kern w:val="0"/>
          <w:sz w:val="18"/>
          <w:szCs w:val="18"/>
        </w:rPr>
        <w:t xml:space="preserve"> </w:t>
      </w:r>
    </w:p>
    <w:p w:rsidR="00A81AB5" w:rsidRDefault="00A81AB5">
      <w:bookmarkStart w:id="24" w:name="PO_part2Table9and10and1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103"/>
        <w:gridCol w:w="3307"/>
        <w:gridCol w:w="2230"/>
        <w:gridCol w:w="3096"/>
        <w:gridCol w:w="2439"/>
      </w:tblGrid>
      <w:tr w:rsidR="00A81AB5">
        <w:trPr>
          <w:cantSplit/>
          <w:trHeight w:val="390"/>
          <w:tblHeader/>
          <w:jc w:val="center"/>
        </w:trPr>
        <w:tc>
          <w:tcPr>
            <w:tcW w:w="14175" w:type="dxa"/>
            <w:gridSpan w:val="5"/>
            <w:tcBorders>
              <w:top w:val="nil"/>
              <w:left w:val="nil"/>
              <w:bottom w:val="nil"/>
              <w:right w:val="nil"/>
            </w:tcBorders>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表8</w:t>
            </w:r>
          </w:p>
        </w:tc>
      </w:tr>
      <w:tr w:rsidR="00A81AB5">
        <w:trPr>
          <w:cantSplit/>
          <w:trHeight w:val="495"/>
          <w:tblHeader/>
          <w:jc w:val="center"/>
        </w:trPr>
        <w:tc>
          <w:tcPr>
            <w:tcW w:w="14175" w:type="dxa"/>
            <w:gridSpan w:val="5"/>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rPr>
              <w:t>政府性基金预算支出情况表</w:t>
            </w:r>
          </w:p>
        </w:tc>
      </w:tr>
      <w:tr w:rsidR="00A81AB5">
        <w:trPr>
          <w:cantSplit/>
          <w:trHeight w:val="390"/>
          <w:tblHeader/>
          <w:jc w:val="center"/>
        </w:trPr>
        <w:tc>
          <w:tcPr>
            <w:tcW w:w="11736" w:type="dxa"/>
            <w:gridSpan w:val="4"/>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bookmarkStart w:id="25" w:name="PO_part2Table9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25"/>
          </w:p>
        </w:tc>
        <w:tc>
          <w:tcPr>
            <w:tcW w:w="2439" w:type="dxa"/>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6410"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功能分类科目</w:t>
            </w:r>
          </w:p>
        </w:tc>
        <w:tc>
          <w:tcPr>
            <w:tcW w:w="7765" w:type="dxa"/>
            <w:gridSpan w:val="3"/>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政府性基金预算支出</w:t>
            </w:r>
          </w:p>
        </w:tc>
      </w:tr>
      <w:tr w:rsidR="00A81AB5">
        <w:trPr>
          <w:cantSplit/>
          <w:trHeight w:val="390"/>
          <w:tblHeader/>
          <w:jc w:val="center"/>
        </w:trPr>
        <w:tc>
          <w:tcPr>
            <w:tcW w:w="3103"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330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223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小计</w:t>
            </w:r>
          </w:p>
        </w:tc>
        <w:tc>
          <w:tcPr>
            <w:tcW w:w="3096"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其中：基本支出</w:t>
            </w:r>
          </w:p>
        </w:tc>
        <w:tc>
          <w:tcPr>
            <w:tcW w:w="2439"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项目支出</w:t>
            </w:r>
          </w:p>
        </w:tc>
      </w:tr>
      <w:tr w:rsidR="00A81AB5">
        <w:trPr>
          <w:cantSplit/>
          <w:trHeight w:val="495"/>
          <w:jc w:val="center"/>
        </w:trPr>
        <w:tc>
          <w:tcPr>
            <w:tcW w:w="3103" w:type="dxa"/>
            <w:shd w:val="clear" w:color="auto" w:fill="FFFFFF"/>
            <w:vAlign w:val="center"/>
          </w:tcPr>
          <w:p w:rsidR="00A81AB5" w:rsidRDefault="00A81AB5">
            <w:pPr>
              <w:jc w:val="left"/>
              <w:rPr>
                <w:rFonts w:ascii="宋体" w:hAnsi="宋体" w:cs="宋体"/>
                <w:color w:val="000000"/>
                <w:sz w:val="18"/>
                <w:szCs w:val="18"/>
              </w:rPr>
            </w:pPr>
          </w:p>
        </w:tc>
        <w:tc>
          <w:tcPr>
            <w:tcW w:w="3307" w:type="dxa"/>
            <w:shd w:val="clear" w:color="auto" w:fill="FFFFFF"/>
            <w:vAlign w:val="center"/>
          </w:tcPr>
          <w:p w:rsidR="00A81AB5" w:rsidRDefault="00A81AB5">
            <w:pPr>
              <w:widowControl/>
              <w:jc w:val="center"/>
              <w:textAlignment w:val="center"/>
              <w:rPr>
                <w:rFonts w:ascii="宋体" w:hAnsi="宋体" w:cs="宋体"/>
                <w:color w:val="000000"/>
                <w:sz w:val="18"/>
                <w:szCs w:val="18"/>
              </w:rPr>
            </w:pPr>
          </w:p>
        </w:tc>
        <w:tc>
          <w:tcPr>
            <w:tcW w:w="2230" w:type="dxa"/>
            <w:shd w:val="clear" w:color="auto" w:fill="FFFFFF"/>
            <w:vAlign w:val="center"/>
          </w:tcPr>
          <w:p w:rsidR="00A81AB5" w:rsidRDefault="00A81AB5">
            <w:pPr>
              <w:jc w:val="right"/>
              <w:rPr>
                <w:rFonts w:ascii="宋体" w:hAnsi="宋体" w:cs="宋体"/>
                <w:color w:val="000000"/>
                <w:sz w:val="18"/>
                <w:szCs w:val="18"/>
              </w:rPr>
            </w:pPr>
          </w:p>
        </w:tc>
        <w:tc>
          <w:tcPr>
            <w:tcW w:w="3096" w:type="dxa"/>
            <w:shd w:val="clear" w:color="auto" w:fill="FFFFFF"/>
            <w:vAlign w:val="center"/>
          </w:tcPr>
          <w:p w:rsidR="00A81AB5" w:rsidRDefault="00A81AB5">
            <w:pPr>
              <w:jc w:val="right"/>
              <w:rPr>
                <w:rFonts w:ascii="宋体" w:hAnsi="宋体" w:cs="宋体"/>
                <w:color w:val="000000"/>
                <w:sz w:val="18"/>
                <w:szCs w:val="18"/>
              </w:rPr>
            </w:pPr>
          </w:p>
        </w:tc>
        <w:tc>
          <w:tcPr>
            <w:tcW w:w="2439" w:type="dxa"/>
            <w:shd w:val="clear" w:color="auto" w:fill="FFFFFF"/>
            <w:vAlign w:val="center"/>
          </w:tcPr>
          <w:p w:rsidR="00A81AB5" w:rsidRDefault="00A81AB5">
            <w:pPr>
              <w:jc w:val="right"/>
              <w:rPr>
                <w:rFonts w:ascii="宋体" w:hAnsi="宋体" w:cs="宋体"/>
                <w:color w:val="000000"/>
                <w:sz w:val="18"/>
                <w:szCs w:val="18"/>
              </w:rPr>
            </w:pPr>
          </w:p>
        </w:tc>
      </w:tr>
    </w:tbl>
    <w:bookmarkEnd w:id="24"/>
    <w:p w:rsidR="00A81AB5" w:rsidRDefault="00C7548E" w:rsidP="00F67964">
      <w:pPr>
        <w:rPr>
          <w:rFonts w:ascii="宋体" w:hAnsi="宋体" w:cs="宋体"/>
          <w:color w:val="000000"/>
          <w:kern w:val="0"/>
          <w:sz w:val="18"/>
          <w:szCs w:val="18"/>
        </w:rPr>
        <w:sectPr w:rsidR="00A81AB5">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r w:rsidR="00A87DA7" w:rsidRPr="00A87DA7">
        <w:rPr>
          <w:rFonts w:ascii="宋体" w:hAnsi="宋体" w:cs="宋体" w:hint="eastAsia"/>
          <w:color w:val="000000"/>
          <w:kern w:val="0"/>
          <w:sz w:val="18"/>
          <w:szCs w:val="18"/>
        </w:rPr>
        <w:t>如该部门无政府性基金安排的支出，则本表为空。同时按照财政部有关要求，以空表呈报省人代会审议。</w:t>
      </w:r>
    </w:p>
    <w:p w:rsidR="00A81AB5" w:rsidRDefault="00C7548E">
      <w:pPr>
        <w:tabs>
          <w:tab w:val="center" w:pos="6979"/>
        </w:tabs>
        <w:ind w:firstLineChars="100" w:firstLine="440"/>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第三部分</w:t>
      </w:r>
      <w:bookmarkStart w:id="26" w:name="PO_part3Year1"/>
      <w:r>
        <w:rPr>
          <w:rFonts w:ascii="黑体" w:eastAsia="黑体" w:hAnsi="黑体" w:cs="方正小标宋简体"/>
          <w:sz w:val="44"/>
          <w:szCs w:val="44"/>
        </w:rPr>
        <w:t>2019</w:t>
      </w:r>
      <w:bookmarkEnd w:id="26"/>
      <w:r>
        <w:rPr>
          <w:rFonts w:ascii="黑体" w:eastAsia="黑体" w:hAnsi="黑体" w:cs="方正小标宋简体" w:hint="eastAsia"/>
          <w:sz w:val="44"/>
          <w:szCs w:val="44"/>
        </w:rPr>
        <w:t>年部门预算情况说明</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A81AB5" w:rsidRDefault="00C7548E" w:rsidP="000308AC">
      <w:pPr>
        <w:ind w:firstLineChars="200" w:firstLine="600"/>
        <w:rPr>
          <w:rFonts w:ascii="仿宋_GB2312" w:eastAsia="仿宋_GB2312" w:hAnsi="仿宋_GB2312" w:cs="仿宋_GB2312"/>
          <w:sz w:val="30"/>
          <w:szCs w:val="30"/>
        </w:rPr>
      </w:pPr>
      <w:bookmarkStart w:id="27" w:name="PO_part3A1Year1"/>
      <w:r>
        <w:rPr>
          <w:rFonts w:ascii="仿宋_GB2312" w:eastAsia="仿宋_GB2312" w:hAnsi="仿宋_GB2312" w:cs="仿宋_GB2312"/>
          <w:sz w:val="30"/>
          <w:szCs w:val="30"/>
        </w:rPr>
        <w:t>2019</w:t>
      </w:r>
      <w:bookmarkEnd w:id="27"/>
      <w:r>
        <w:rPr>
          <w:rFonts w:ascii="仿宋_GB2312" w:eastAsia="仿宋_GB2312" w:hAnsi="仿宋_GB2312" w:cs="仿宋_GB2312" w:hint="eastAsia"/>
          <w:sz w:val="30"/>
          <w:szCs w:val="30"/>
        </w:rPr>
        <w:t>年本部门收入预算</w:t>
      </w:r>
      <w:bookmarkStart w:id="28" w:name="PO_part3A1Amount1"/>
      <w:bookmarkEnd w:id="28"/>
      <w:r w:rsidR="00AC6A3D" w:rsidRPr="00AC6A3D">
        <w:rPr>
          <w:rFonts w:ascii="仿宋_GB2312" w:eastAsia="仿宋_GB2312" w:hAnsi="仿宋_GB2312" w:cs="仿宋_GB2312"/>
          <w:sz w:val="30"/>
          <w:szCs w:val="30"/>
        </w:rPr>
        <w:t>221,629.58</w:t>
      </w:r>
      <w:r>
        <w:rPr>
          <w:rFonts w:ascii="仿宋_GB2312" w:eastAsia="仿宋_GB2312" w:hAnsi="仿宋_GB2312" w:cs="仿宋_GB2312" w:hint="eastAsia"/>
          <w:sz w:val="30"/>
          <w:szCs w:val="30"/>
        </w:rPr>
        <w:t>万元，比上年</w:t>
      </w:r>
      <w:bookmarkStart w:id="29" w:name="PO_part3A1IncAmount1"/>
      <w:r>
        <w:rPr>
          <w:rFonts w:ascii="仿宋_GB2312" w:eastAsia="仿宋_GB2312" w:hAnsi="仿宋_GB2312" w:cs="仿宋_GB2312" w:hint="eastAsia"/>
          <w:sz w:val="30"/>
          <w:szCs w:val="30"/>
        </w:rPr>
        <w:t xml:space="preserve"> 增加</w:t>
      </w:r>
      <w:bookmarkEnd w:id="29"/>
      <w:r w:rsidR="009934E9" w:rsidRPr="009934E9">
        <w:rPr>
          <w:rFonts w:ascii="仿宋_GB2312" w:eastAsia="仿宋_GB2312" w:hAnsi="仿宋_GB2312" w:cs="仿宋_GB2312"/>
          <w:sz w:val="30"/>
          <w:szCs w:val="30"/>
        </w:rPr>
        <w:t>31,353.58</w:t>
      </w:r>
      <w:r>
        <w:rPr>
          <w:rFonts w:ascii="仿宋_GB2312" w:eastAsia="仿宋_GB2312" w:hAnsi="仿宋_GB2312" w:cs="仿宋_GB2312" w:hint="eastAsia"/>
          <w:sz w:val="30"/>
          <w:szCs w:val="30"/>
        </w:rPr>
        <w:t>万元，</w:t>
      </w:r>
      <w:bookmarkStart w:id="30" w:name="PO_part3A1IncPercent1"/>
      <w:r>
        <w:rPr>
          <w:rFonts w:ascii="仿宋_GB2312" w:eastAsia="仿宋_GB2312" w:hAnsi="仿宋_GB2312" w:cs="仿宋_GB2312" w:hint="eastAsia"/>
          <w:sz w:val="30"/>
          <w:szCs w:val="30"/>
        </w:rPr>
        <w:t xml:space="preserve"> 增长</w:t>
      </w:r>
      <w:bookmarkEnd w:id="30"/>
      <w:r w:rsidR="009934E9" w:rsidRPr="009934E9">
        <w:rPr>
          <w:rFonts w:ascii="仿宋_GB2312" w:eastAsia="仿宋_GB2312" w:hAnsi="仿宋_GB2312" w:cs="仿宋_GB2312"/>
          <w:sz w:val="30"/>
          <w:szCs w:val="30"/>
        </w:rPr>
        <w:t>16.48%</w:t>
      </w:r>
      <w:r>
        <w:rPr>
          <w:rFonts w:ascii="仿宋_GB2312" w:eastAsia="仿宋_GB2312" w:hAnsi="仿宋_GB2312" w:cs="仿宋_GB2312" w:hint="eastAsia"/>
          <w:sz w:val="30"/>
          <w:szCs w:val="30"/>
        </w:rPr>
        <w:t>，主要原因是</w:t>
      </w:r>
      <w:bookmarkStart w:id="31" w:name="PO_part3A1IncReason1"/>
      <w:r w:rsidR="00AA6943">
        <w:rPr>
          <w:rFonts w:ascii="仿宋_GB2312" w:eastAsia="仿宋_GB2312" w:hAnsi="仿宋_GB2312" w:cs="仿宋_GB2312" w:hint="eastAsia"/>
          <w:sz w:val="30"/>
          <w:szCs w:val="30"/>
        </w:rPr>
        <w:t>医疗业务增长</w:t>
      </w:r>
      <w:bookmarkEnd w:id="31"/>
      <w:r>
        <w:rPr>
          <w:rFonts w:ascii="仿宋_GB2312" w:eastAsia="仿宋_GB2312" w:hAnsi="仿宋_GB2312" w:cs="仿宋_GB2312" w:hint="eastAsia"/>
          <w:sz w:val="30"/>
          <w:szCs w:val="30"/>
        </w:rPr>
        <w:t xml:space="preserve"> ；支出预算</w:t>
      </w:r>
      <w:bookmarkStart w:id="32" w:name="PO_part3A1Amount2"/>
      <w:bookmarkEnd w:id="32"/>
      <w:r w:rsidR="00AC6A3D" w:rsidRPr="00AC6A3D">
        <w:rPr>
          <w:rFonts w:ascii="仿宋_GB2312" w:eastAsia="仿宋_GB2312" w:hAnsi="仿宋_GB2312" w:cs="仿宋_GB2312"/>
          <w:sz w:val="30"/>
          <w:szCs w:val="30"/>
        </w:rPr>
        <w:t>221,629.58</w:t>
      </w:r>
      <w:r>
        <w:rPr>
          <w:rFonts w:ascii="仿宋_GB2312" w:eastAsia="仿宋_GB2312" w:hAnsi="仿宋_GB2312" w:cs="仿宋_GB2312" w:hint="eastAsia"/>
          <w:sz w:val="30"/>
          <w:szCs w:val="30"/>
        </w:rPr>
        <w:t>万元，比上年</w:t>
      </w:r>
      <w:bookmarkStart w:id="33" w:name="PO_part3A1IncAmount2"/>
      <w:r>
        <w:rPr>
          <w:rFonts w:ascii="仿宋_GB2312" w:eastAsia="仿宋_GB2312" w:hAnsi="仿宋_GB2312" w:cs="仿宋_GB2312" w:hint="eastAsia"/>
          <w:sz w:val="30"/>
          <w:szCs w:val="30"/>
        </w:rPr>
        <w:t xml:space="preserve"> </w:t>
      </w:r>
      <w:bookmarkEnd w:id="33"/>
      <w:r w:rsidR="00B64904">
        <w:rPr>
          <w:rFonts w:ascii="仿宋_GB2312" w:eastAsia="仿宋_GB2312" w:hAnsi="仿宋_GB2312" w:cs="仿宋_GB2312" w:hint="eastAsia"/>
          <w:sz w:val="30"/>
          <w:szCs w:val="30"/>
        </w:rPr>
        <w:t>增加</w:t>
      </w:r>
      <w:r w:rsidR="009934E9" w:rsidRPr="009934E9">
        <w:rPr>
          <w:rFonts w:ascii="仿宋_GB2312" w:eastAsia="仿宋_GB2312" w:hAnsi="仿宋_GB2312" w:cs="仿宋_GB2312"/>
          <w:sz w:val="30"/>
          <w:szCs w:val="30"/>
        </w:rPr>
        <w:t>31,353.58</w:t>
      </w:r>
      <w:r>
        <w:rPr>
          <w:rFonts w:ascii="仿宋_GB2312" w:eastAsia="仿宋_GB2312" w:hAnsi="仿宋_GB2312" w:cs="仿宋_GB2312" w:hint="eastAsia"/>
          <w:sz w:val="30"/>
          <w:szCs w:val="30"/>
        </w:rPr>
        <w:t>万元，</w:t>
      </w:r>
      <w:bookmarkStart w:id="34" w:name="PO_part3A1IncPercent2"/>
      <w:r>
        <w:rPr>
          <w:rFonts w:ascii="仿宋_GB2312" w:eastAsia="仿宋_GB2312" w:hAnsi="仿宋_GB2312" w:cs="仿宋_GB2312" w:hint="eastAsia"/>
          <w:sz w:val="30"/>
          <w:szCs w:val="30"/>
        </w:rPr>
        <w:t xml:space="preserve"> </w:t>
      </w:r>
      <w:bookmarkEnd w:id="34"/>
      <w:r w:rsidR="00B64904">
        <w:rPr>
          <w:rFonts w:ascii="仿宋_GB2312" w:eastAsia="仿宋_GB2312" w:hAnsi="仿宋_GB2312" w:cs="仿宋_GB2312" w:hint="eastAsia"/>
          <w:sz w:val="30"/>
          <w:szCs w:val="30"/>
        </w:rPr>
        <w:t>增长</w:t>
      </w:r>
      <w:r w:rsidR="009934E9" w:rsidRPr="009934E9">
        <w:rPr>
          <w:rFonts w:ascii="仿宋_GB2312" w:eastAsia="仿宋_GB2312" w:hAnsi="仿宋_GB2312" w:cs="仿宋_GB2312"/>
          <w:sz w:val="30"/>
          <w:szCs w:val="30"/>
        </w:rPr>
        <w:t>16.48%</w:t>
      </w:r>
      <w:r>
        <w:rPr>
          <w:rFonts w:ascii="仿宋_GB2312" w:eastAsia="仿宋_GB2312" w:hAnsi="仿宋_GB2312" w:cs="仿宋_GB2312" w:hint="eastAsia"/>
          <w:sz w:val="30"/>
          <w:szCs w:val="30"/>
        </w:rPr>
        <w:t>，主要原因是</w:t>
      </w:r>
      <w:bookmarkStart w:id="35" w:name="PO_part3A1IncReason2"/>
      <w:r w:rsidR="00AA6943">
        <w:rPr>
          <w:rFonts w:ascii="仿宋_GB2312" w:eastAsia="仿宋_GB2312" w:hAnsi="仿宋_GB2312" w:cs="仿宋_GB2312" w:hint="eastAsia"/>
          <w:sz w:val="30"/>
          <w:szCs w:val="30"/>
        </w:rPr>
        <w:t>医疗业务增长</w:t>
      </w:r>
      <w:r>
        <w:rPr>
          <w:rFonts w:ascii="仿宋_GB2312" w:eastAsia="仿宋_GB2312" w:hAnsi="仿宋_GB2312" w:cs="仿宋_GB2312" w:hint="eastAsia"/>
          <w:sz w:val="30"/>
          <w:szCs w:val="30"/>
        </w:rPr>
        <w:t xml:space="preserve"> </w:t>
      </w:r>
      <w:bookmarkEnd w:id="35"/>
      <w:r>
        <w:rPr>
          <w:rFonts w:ascii="仿宋_GB2312" w:eastAsia="仿宋_GB2312" w:hAnsi="仿宋_GB2312" w:cs="仿宋_GB2312" w:hint="eastAsia"/>
          <w:sz w:val="30"/>
          <w:szCs w:val="30"/>
        </w:rPr>
        <w:t>。</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w:t>
      </w:r>
    </w:p>
    <w:p w:rsidR="00A81AB5" w:rsidRDefault="00C7548E" w:rsidP="000308AC">
      <w:pPr>
        <w:ind w:firstLineChars="200" w:firstLine="600"/>
        <w:rPr>
          <w:rFonts w:ascii="仿宋_GB2312" w:eastAsia="仿宋_GB2312" w:hAnsi="仿宋_GB2312" w:cs="仿宋_GB2312"/>
          <w:sz w:val="30"/>
          <w:szCs w:val="30"/>
        </w:rPr>
      </w:pPr>
      <w:bookmarkStart w:id="36" w:name="PO_part3A2Year1"/>
      <w:r>
        <w:rPr>
          <w:rFonts w:ascii="仿宋_GB2312" w:eastAsia="仿宋_GB2312" w:hAnsi="仿宋_GB2312" w:cs="仿宋_GB2312"/>
          <w:sz w:val="30"/>
          <w:szCs w:val="30"/>
        </w:rPr>
        <w:t xml:space="preserve"> 2019 </w:t>
      </w:r>
      <w:bookmarkEnd w:id="36"/>
      <w:r>
        <w:rPr>
          <w:rFonts w:ascii="仿宋_GB2312" w:eastAsia="仿宋_GB2312" w:hAnsi="仿宋_GB2312" w:cs="仿宋_GB2312" w:hint="eastAsia"/>
          <w:sz w:val="30"/>
          <w:szCs w:val="30"/>
        </w:rPr>
        <w:t>年本部门财政拨款</w:t>
      </w:r>
      <w:r w:rsidR="001D6C3B">
        <w:rPr>
          <w:rFonts w:ascii="仿宋_GB2312" w:eastAsia="仿宋_GB2312" w:hAnsi="仿宋_GB2312" w:cs="仿宋_GB2312" w:hint="eastAsia"/>
          <w:sz w:val="30"/>
          <w:szCs w:val="30"/>
        </w:rPr>
        <w:t>未</w:t>
      </w:r>
      <w:r>
        <w:rPr>
          <w:rFonts w:ascii="仿宋_GB2312" w:eastAsia="仿宋_GB2312" w:hAnsi="仿宋_GB2312" w:cs="仿宋_GB2312" w:hint="eastAsia"/>
          <w:sz w:val="30"/>
          <w:szCs w:val="30"/>
        </w:rPr>
        <w:t>安排“三公”经费</w:t>
      </w:r>
      <w:bookmarkStart w:id="37" w:name="PO_part3A2Amount1"/>
      <w:bookmarkEnd w:id="37"/>
      <w:r>
        <w:rPr>
          <w:rFonts w:ascii="仿宋_GB2312" w:eastAsia="仿宋_GB2312" w:hAnsi="仿宋_GB2312" w:cs="仿宋_GB2312" w:hint="eastAsia"/>
          <w:sz w:val="30"/>
          <w:szCs w:val="30"/>
        </w:rPr>
        <w:t>。</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A81AB5" w:rsidRDefault="00C7548E">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sidR="0097771D">
        <w:rPr>
          <w:rFonts w:ascii="仿宋_GB2312" w:eastAsia="仿宋_GB2312" w:hAnsi="仿宋_GB2312" w:cs="仿宋_GB2312" w:hint="eastAsia"/>
          <w:sz w:val="30"/>
          <w:szCs w:val="30"/>
        </w:rPr>
        <w:t>我院非</w:t>
      </w:r>
      <w:r>
        <w:rPr>
          <w:rFonts w:ascii="仿宋_GB2312" w:eastAsia="仿宋_GB2312" w:hAnsi="仿宋_GB2312" w:cs="仿宋_GB2312" w:hint="eastAsia"/>
          <w:sz w:val="30"/>
          <w:szCs w:val="30"/>
        </w:rPr>
        <w:t>行政（参公）单位机关</w:t>
      </w:r>
      <w:r w:rsidR="0097771D">
        <w:rPr>
          <w:rFonts w:ascii="仿宋_GB2312" w:eastAsia="仿宋_GB2312" w:hAnsi="仿宋_GB2312" w:cs="仿宋_GB2312" w:hint="eastAsia"/>
          <w:sz w:val="30"/>
          <w:szCs w:val="30"/>
        </w:rPr>
        <w:t>，无机关运行经费。</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A81AB5" w:rsidRDefault="00C7548E" w:rsidP="000308AC">
      <w:pPr>
        <w:ind w:firstLineChars="200" w:firstLine="600"/>
        <w:rPr>
          <w:rFonts w:ascii="仿宋_GB2312" w:eastAsia="仿宋_GB2312" w:hAnsi="仿宋_GB2312" w:cs="仿宋_GB2312"/>
          <w:sz w:val="30"/>
          <w:szCs w:val="30"/>
        </w:rPr>
      </w:pPr>
      <w:bookmarkStart w:id="38" w:name="PO_part3A4Year1"/>
      <w:r>
        <w:rPr>
          <w:rFonts w:ascii="仿宋_GB2312" w:eastAsia="仿宋_GB2312" w:hAnsi="仿宋_GB2312" w:cs="仿宋_GB2312"/>
          <w:sz w:val="30"/>
          <w:szCs w:val="30"/>
        </w:rPr>
        <w:t xml:space="preserve"> 2019 </w:t>
      </w:r>
      <w:bookmarkEnd w:id="38"/>
      <w:r>
        <w:rPr>
          <w:rFonts w:ascii="仿宋_GB2312" w:eastAsia="仿宋_GB2312" w:hAnsi="仿宋_GB2312" w:cs="仿宋_GB2312" w:hint="eastAsia"/>
          <w:sz w:val="30"/>
          <w:szCs w:val="30"/>
        </w:rPr>
        <w:t>年本部门</w:t>
      </w:r>
      <w:r w:rsidR="00826D07">
        <w:rPr>
          <w:rFonts w:ascii="仿宋_GB2312" w:eastAsia="仿宋_GB2312" w:hAnsi="仿宋_GB2312" w:cs="仿宋_GB2312" w:hint="eastAsia"/>
          <w:sz w:val="30"/>
          <w:szCs w:val="30"/>
        </w:rPr>
        <w:t>财政拨款未安排</w:t>
      </w:r>
      <w:r>
        <w:rPr>
          <w:rFonts w:ascii="仿宋_GB2312" w:eastAsia="仿宋_GB2312" w:hAnsi="仿宋_GB2312" w:cs="仿宋_GB2312" w:hint="eastAsia"/>
          <w:sz w:val="30"/>
          <w:szCs w:val="30"/>
        </w:rPr>
        <w:t>政府采购。</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A81AB5" w:rsidRDefault="00C7548E">
      <w:pPr>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截至</w:t>
      </w:r>
      <w:bookmarkStart w:id="39" w:name="PO_part3A5Year1"/>
      <w:r>
        <w:rPr>
          <w:rFonts w:ascii="仿宋_GB2312" w:eastAsia="仿宋_GB2312" w:hAnsi="仿宋_GB2312" w:cs="仿宋_GB2312"/>
          <w:sz w:val="30"/>
          <w:szCs w:val="30"/>
        </w:rPr>
        <w:t>201</w:t>
      </w:r>
      <w:r w:rsidR="00744293">
        <w:rPr>
          <w:rFonts w:ascii="仿宋_GB2312" w:eastAsia="仿宋_GB2312" w:hAnsi="仿宋_GB2312" w:cs="仿宋_GB2312" w:hint="eastAsia"/>
          <w:sz w:val="30"/>
          <w:szCs w:val="30"/>
        </w:rPr>
        <w:t>8</w:t>
      </w:r>
      <w:r>
        <w:rPr>
          <w:rFonts w:ascii="仿宋_GB2312" w:eastAsia="仿宋_GB2312" w:hAnsi="仿宋_GB2312" w:cs="仿宋_GB2312"/>
          <w:sz w:val="30"/>
          <w:szCs w:val="30"/>
        </w:rPr>
        <w:t xml:space="preserve"> </w:t>
      </w:r>
      <w:bookmarkEnd w:id="39"/>
      <w:r>
        <w:rPr>
          <w:rFonts w:ascii="仿宋_GB2312" w:eastAsia="仿宋_GB2312" w:hAnsi="仿宋_GB2312" w:cs="仿宋_GB2312" w:hint="eastAsia"/>
          <w:sz w:val="30"/>
          <w:szCs w:val="30"/>
        </w:rPr>
        <w:t>年</w:t>
      </w:r>
      <w:bookmarkStart w:id="40" w:name="PO_part3A5Month1"/>
      <w:r w:rsidR="00F31310">
        <w:rPr>
          <w:rFonts w:ascii="仿宋_GB2312" w:eastAsia="仿宋_GB2312" w:hAnsi="仿宋_GB2312" w:cs="仿宋_GB2312" w:hint="eastAsia"/>
          <w:sz w:val="30"/>
          <w:szCs w:val="30"/>
        </w:rPr>
        <w:t>12</w:t>
      </w:r>
      <w:r>
        <w:rPr>
          <w:rFonts w:ascii="仿宋_GB2312" w:eastAsia="仿宋_GB2312" w:hAnsi="仿宋_GB2312" w:cs="仿宋_GB2312" w:hint="eastAsia"/>
          <w:sz w:val="30"/>
          <w:szCs w:val="30"/>
        </w:rPr>
        <w:t xml:space="preserve"> </w:t>
      </w:r>
      <w:bookmarkEnd w:id="40"/>
      <w:r>
        <w:rPr>
          <w:rFonts w:ascii="仿宋_GB2312" w:eastAsia="仿宋_GB2312" w:hAnsi="仿宋_GB2312" w:cs="仿宋_GB2312" w:hint="eastAsia"/>
          <w:sz w:val="30"/>
          <w:szCs w:val="30"/>
        </w:rPr>
        <w:t>月</w:t>
      </w:r>
      <w:bookmarkStart w:id="41" w:name="PO_part3A5Date1"/>
      <w:r>
        <w:rPr>
          <w:rFonts w:ascii="仿宋_GB2312" w:eastAsia="仿宋_GB2312" w:hAnsi="仿宋_GB2312" w:cs="仿宋_GB2312" w:hint="eastAsia"/>
          <w:sz w:val="30"/>
          <w:szCs w:val="30"/>
        </w:rPr>
        <w:t xml:space="preserve"> </w:t>
      </w:r>
      <w:r w:rsidR="00744293">
        <w:rPr>
          <w:rFonts w:ascii="仿宋_GB2312" w:eastAsia="仿宋_GB2312" w:hAnsi="仿宋_GB2312" w:cs="仿宋_GB2312" w:hint="eastAsia"/>
          <w:sz w:val="30"/>
          <w:szCs w:val="30"/>
        </w:rPr>
        <w:t>31</w:t>
      </w:r>
      <w:bookmarkEnd w:id="41"/>
      <w:r>
        <w:rPr>
          <w:rFonts w:ascii="仿宋_GB2312" w:eastAsia="仿宋_GB2312" w:hAnsi="仿宋_GB2312" w:cs="仿宋_GB2312" w:hint="eastAsia"/>
          <w:sz w:val="30"/>
          <w:szCs w:val="30"/>
        </w:rPr>
        <w:t>日，本部门固定资产</w:t>
      </w:r>
      <w:r w:rsidR="00E5541E">
        <w:rPr>
          <w:rFonts w:ascii="仿宋_GB2312" w:eastAsia="仿宋_GB2312" w:hAnsi="仿宋_GB2312" w:cs="仿宋_GB2312" w:hint="eastAsia"/>
          <w:sz w:val="30"/>
          <w:szCs w:val="30"/>
        </w:rPr>
        <w:t>原值</w:t>
      </w:r>
      <w:r>
        <w:rPr>
          <w:rFonts w:ascii="仿宋_GB2312" w:eastAsia="仿宋_GB2312" w:hAnsi="仿宋_GB2312" w:cs="仿宋_GB2312" w:hint="eastAsia"/>
          <w:sz w:val="30"/>
          <w:szCs w:val="30"/>
        </w:rPr>
        <w:t>金额</w:t>
      </w:r>
      <w:bookmarkStart w:id="42" w:name="PO_part3A5Amount1"/>
      <w:r>
        <w:rPr>
          <w:rFonts w:ascii="仿宋_GB2312" w:eastAsia="仿宋_GB2312" w:hAnsi="仿宋_GB2312" w:cs="仿宋_GB2312" w:hint="eastAsia"/>
          <w:sz w:val="30"/>
          <w:szCs w:val="30"/>
        </w:rPr>
        <w:t xml:space="preserve"> </w:t>
      </w:r>
      <w:r w:rsidR="003801AA">
        <w:rPr>
          <w:rFonts w:ascii="仿宋_GB2312" w:eastAsia="仿宋_GB2312" w:hAnsi="仿宋_GB2312" w:cs="仿宋_GB2312" w:hint="eastAsia"/>
          <w:sz w:val="30"/>
          <w:szCs w:val="30"/>
        </w:rPr>
        <w:t>49553.20</w:t>
      </w:r>
      <w:bookmarkEnd w:id="42"/>
      <w:r>
        <w:rPr>
          <w:rFonts w:ascii="仿宋_GB2312" w:eastAsia="仿宋_GB2312" w:hAnsi="仿宋_GB2312" w:cs="仿宋_GB2312" w:hint="eastAsia"/>
          <w:sz w:val="30"/>
          <w:szCs w:val="30"/>
        </w:rPr>
        <w:t>万元，分布构成情况为：房屋</w:t>
      </w:r>
      <w:bookmarkStart w:id="43" w:name="PO_part3A5Sqace1"/>
      <w:r>
        <w:rPr>
          <w:rFonts w:ascii="仿宋_GB2312" w:eastAsia="仿宋_GB2312" w:hAnsi="仿宋_GB2312" w:cs="仿宋_GB2312" w:hint="eastAsia"/>
          <w:sz w:val="30"/>
          <w:szCs w:val="30"/>
        </w:rPr>
        <w:t xml:space="preserve"> </w:t>
      </w:r>
      <w:r w:rsidR="003801AA" w:rsidRPr="003801AA">
        <w:rPr>
          <w:rFonts w:ascii="仿宋_GB2312" w:eastAsia="仿宋_GB2312" w:hAnsi="仿宋_GB2312" w:cs="仿宋_GB2312"/>
          <w:sz w:val="30"/>
          <w:szCs w:val="30"/>
        </w:rPr>
        <w:t>19046.36</w:t>
      </w:r>
      <w:bookmarkEnd w:id="43"/>
      <w:r>
        <w:rPr>
          <w:rFonts w:ascii="仿宋_GB2312" w:eastAsia="仿宋_GB2312" w:hAnsi="仿宋_GB2312" w:cs="仿宋_GB2312" w:hint="eastAsia"/>
          <w:sz w:val="30"/>
          <w:szCs w:val="30"/>
        </w:rPr>
        <w:t>平方米，车辆</w:t>
      </w:r>
      <w:bookmarkStart w:id="44" w:name="PO_part3A5Car2"/>
      <w:r>
        <w:rPr>
          <w:rFonts w:ascii="仿宋_GB2312" w:eastAsia="仿宋_GB2312" w:hAnsi="仿宋_GB2312" w:cs="仿宋_GB2312" w:hint="eastAsia"/>
          <w:sz w:val="30"/>
          <w:szCs w:val="30"/>
        </w:rPr>
        <w:t xml:space="preserve"> </w:t>
      </w:r>
      <w:r w:rsidR="003801AA">
        <w:rPr>
          <w:rFonts w:ascii="仿宋_GB2312" w:eastAsia="仿宋_GB2312" w:hAnsi="仿宋_GB2312" w:cs="仿宋_GB2312" w:hint="eastAsia"/>
          <w:sz w:val="30"/>
          <w:szCs w:val="30"/>
        </w:rPr>
        <w:t>12</w:t>
      </w:r>
      <w:bookmarkEnd w:id="44"/>
      <w:r>
        <w:rPr>
          <w:rFonts w:ascii="仿宋_GB2312" w:eastAsia="仿宋_GB2312" w:hAnsi="仿宋_GB2312" w:cs="仿宋_GB2312" w:hint="eastAsia"/>
          <w:sz w:val="30"/>
          <w:szCs w:val="30"/>
        </w:rPr>
        <w:t>辆，单价在100万元以上的</w:t>
      </w:r>
      <w:r w:rsidR="003801AA">
        <w:rPr>
          <w:rFonts w:ascii="仿宋_GB2312" w:eastAsia="仿宋_GB2312" w:hAnsi="仿宋_GB2312" w:cs="仿宋_GB2312" w:hint="eastAsia"/>
          <w:sz w:val="30"/>
          <w:szCs w:val="30"/>
        </w:rPr>
        <w:t>专用</w:t>
      </w:r>
      <w:r>
        <w:rPr>
          <w:rFonts w:ascii="仿宋_GB2312" w:eastAsia="仿宋_GB2312" w:hAnsi="仿宋_GB2312" w:cs="仿宋_GB2312" w:hint="eastAsia"/>
          <w:sz w:val="30"/>
          <w:szCs w:val="30"/>
        </w:rPr>
        <w:t>设备</w:t>
      </w:r>
      <w:bookmarkStart w:id="45" w:name="PO_part3A5Equipment1"/>
      <w:r>
        <w:rPr>
          <w:rFonts w:ascii="仿宋_GB2312" w:eastAsia="仿宋_GB2312" w:hAnsi="仿宋_GB2312" w:cs="仿宋_GB2312" w:hint="eastAsia"/>
          <w:sz w:val="30"/>
          <w:szCs w:val="30"/>
        </w:rPr>
        <w:t xml:space="preserve"> </w:t>
      </w:r>
      <w:r w:rsidR="003801AA">
        <w:rPr>
          <w:rFonts w:ascii="仿宋_GB2312" w:eastAsia="仿宋_GB2312" w:hAnsi="仿宋_GB2312" w:cs="仿宋_GB2312" w:hint="eastAsia"/>
          <w:sz w:val="30"/>
          <w:szCs w:val="30"/>
        </w:rPr>
        <w:t>46</w:t>
      </w:r>
      <w:bookmarkEnd w:id="45"/>
      <w:r>
        <w:rPr>
          <w:rFonts w:ascii="仿宋_GB2312" w:eastAsia="仿宋_GB2312" w:hAnsi="仿宋_GB2312" w:cs="仿宋_GB2312" w:hint="eastAsia"/>
          <w:sz w:val="30"/>
          <w:szCs w:val="30"/>
        </w:rPr>
        <w:t>台等。本年度拟购置固定资产</w:t>
      </w:r>
      <w:bookmarkStart w:id="46" w:name="PO_part3A5Amount5"/>
      <w:r>
        <w:rPr>
          <w:rFonts w:ascii="仿宋_GB2312" w:eastAsia="仿宋_GB2312" w:hAnsi="仿宋_GB2312" w:cs="仿宋_GB2312" w:hint="eastAsia"/>
          <w:sz w:val="30"/>
          <w:szCs w:val="30"/>
        </w:rPr>
        <w:t xml:space="preserve"> </w:t>
      </w:r>
      <w:r w:rsidR="00A96738" w:rsidRPr="00A96738">
        <w:rPr>
          <w:rFonts w:ascii="仿宋_GB2312" w:eastAsia="仿宋_GB2312" w:hAnsi="仿宋_GB2312" w:cs="仿宋_GB2312"/>
          <w:sz w:val="30"/>
          <w:szCs w:val="30"/>
        </w:rPr>
        <w:t>14510.2</w:t>
      </w:r>
      <w:r w:rsidR="00A96738">
        <w:rPr>
          <w:rFonts w:ascii="仿宋_GB2312" w:eastAsia="仿宋_GB2312" w:hAnsi="仿宋_GB2312" w:cs="仿宋_GB2312" w:hint="eastAsia"/>
          <w:sz w:val="30"/>
          <w:szCs w:val="30"/>
        </w:rPr>
        <w:t>0</w:t>
      </w:r>
      <w:bookmarkEnd w:id="46"/>
      <w:r>
        <w:rPr>
          <w:rFonts w:ascii="仿宋_GB2312" w:eastAsia="仿宋_GB2312" w:hAnsi="仿宋_GB2312" w:cs="仿宋_GB2312" w:hint="eastAsia"/>
          <w:sz w:val="30"/>
          <w:szCs w:val="30"/>
        </w:rPr>
        <w:t>万元，主要是</w:t>
      </w:r>
      <w:bookmarkStart w:id="47" w:name="PO_part3A5Detil1"/>
      <w:r>
        <w:rPr>
          <w:rFonts w:ascii="仿宋_GB2312" w:eastAsia="仿宋_GB2312" w:hAnsi="仿宋_GB2312" w:cs="仿宋_GB2312" w:hint="eastAsia"/>
          <w:sz w:val="30"/>
          <w:szCs w:val="30"/>
        </w:rPr>
        <w:t xml:space="preserve"> </w:t>
      </w:r>
      <w:bookmarkEnd w:id="47"/>
      <w:r w:rsidR="00A96738">
        <w:rPr>
          <w:rFonts w:ascii="仿宋_GB2312" w:eastAsia="仿宋_GB2312" w:hAnsi="仿宋_GB2312" w:cs="仿宋_GB2312" w:hint="eastAsia"/>
          <w:sz w:val="30"/>
          <w:szCs w:val="30"/>
        </w:rPr>
        <w:t>医疗专用设备</w:t>
      </w:r>
      <w:r>
        <w:rPr>
          <w:rFonts w:ascii="仿宋_GB2312" w:eastAsia="仿宋_GB2312" w:hAnsi="仿宋_GB2312" w:cs="仿宋_GB2312" w:hint="eastAsia"/>
          <w:sz w:val="30"/>
          <w:szCs w:val="30"/>
        </w:rPr>
        <w:t>等</w:t>
      </w:r>
      <w:r>
        <w:rPr>
          <w:rFonts w:ascii="仿宋_GB2312" w:eastAsia="仿宋_GB2312" w:hAnsi="仿宋_GB2312" w:cs="仿宋_GB2312" w:hint="eastAsia"/>
          <w:sz w:val="32"/>
          <w:szCs w:val="32"/>
        </w:rPr>
        <w:t>。</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重点项目预算绩效目标情况</w:t>
      </w:r>
    </w:p>
    <w:p w:rsidR="0084559C" w:rsidRDefault="0084559C" w:rsidP="0084559C">
      <w:pPr>
        <w:ind w:firstLineChars="200" w:firstLine="600"/>
        <w:rPr>
          <w:rFonts w:ascii="仿宋_GB2312" w:eastAsia="仿宋_GB2312" w:hAnsi="仿宋_GB2312" w:cs="仿宋_GB2312"/>
          <w:sz w:val="30"/>
          <w:szCs w:val="30"/>
        </w:rPr>
      </w:pPr>
      <w:bookmarkStart w:id="48" w:name="PO_part3A6Year1"/>
      <w:r w:rsidRPr="0084559C">
        <w:rPr>
          <w:rFonts w:ascii="仿宋_GB2312" w:eastAsia="仿宋_GB2312" w:hAnsi="仿宋_GB2312" w:cs="仿宋_GB2312"/>
          <w:sz w:val="30"/>
          <w:szCs w:val="30"/>
        </w:rPr>
        <w:t xml:space="preserve">2019 </w:t>
      </w:r>
      <w:bookmarkEnd w:id="48"/>
      <w:r w:rsidRPr="0084559C">
        <w:rPr>
          <w:rFonts w:ascii="仿宋_GB2312" w:eastAsia="仿宋_GB2312" w:hAnsi="仿宋_GB2312" w:cs="仿宋_GB2312" w:hint="eastAsia"/>
          <w:sz w:val="30"/>
          <w:szCs w:val="30"/>
        </w:rPr>
        <w:t>年，本部门重点项目绩效目标情况如下：</w:t>
      </w:r>
    </w:p>
    <w:p w:rsidR="0084559C" w:rsidRPr="0084559C" w:rsidRDefault="0084559C" w:rsidP="0084559C">
      <w:pPr>
        <w:ind w:firstLineChars="200" w:firstLine="360"/>
        <w:jc w:val="right"/>
        <w:rPr>
          <w:rFonts w:ascii="宋体" w:hAnsi="宋体" w:cs="仿宋_GB2312"/>
          <w:sz w:val="18"/>
          <w:szCs w:val="18"/>
        </w:rPr>
      </w:pPr>
      <w:r w:rsidRPr="0084559C">
        <w:rPr>
          <w:rFonts w:ascii="宋体" w:hAnsi="宋体" w:cs="仿宋_GB2312" w:hint="eastAsia"/>
          <w:sz w:val="18"/>
          <w:szCs w:val="18"/>
        </w:rPr>
        <w:t>金额：万元</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2"/>
        <w:gridCol w:w="1876"/>
        <w:gridCol w:w="2880"/>
      </w:tblGrid>
      <w:tr w:rsidR="0084559C" w:rsidTr="0083041A">
        <w:tc>
          <w:tcPr>
            <w:tcW w:w="3632" w:type="dxa"/>
          </w:tcPr>
          <w:p w:rsidR="0084559C" w:rsidRDefault="0084559C" w:rsidP="0083041A">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项目</w:t>
            </w:r>
          </w:p>
        </w:tc>
        <w:tc>
          <w:tcPr>
            <w:tcW w:w="1876" w:type="dxa"/>
          </w:tcPr>
          <w:p w:rsidR="0084559C" w:rsidRDefault="0084559C" w:rsidP="0083041A">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预算数</w:t>
            </w:r>
          </w:p>
        </w:tc>
        <w:tc>
          <w:tcPr>
            <w:tcW w:w="2880" w:type="dxa"/>
          </w:tcPr>
          <w:p w:rsidR="0084559C" w:rsidRDefault="0084559C" w:rsidP="0083041A">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绩效目标</w:t>
            </w:r>
          </w:p>
        </w:tc>
      </w:tr>
      <w:tr w:rsidR="0084559C" w:rsidRPr="0084559C" w:rsidTr="008C368D">
        <w:trPr>
          <w:trHeight w:val="287"/>
        </w:trPr>
        <w:tc>
          <w:tcPr>
            <w:tcW w:w="3632" w:type="dxa"/>
            <w:vAlign w:val="center"/>
          </w:tcPr>
          <w:p w:rsidR="0084559C" w:rsidRPr="0084559C" w:rsidRDefault="0084559C">
            <w:pPr>
              <w:rPr>
                <w:rFonts w:ascii="宋体" w:hAnsi="宋体" w:cs="Arial"/>
                <w:color w:val="000000"/>
                <w:sz w:val="18"/>
                <w:szCs w:val="18"/>
              </w:rPr>
            </w:pPr>
            <w:r w:rsidRPr="0084559C">
              <w:rPr>
                <w:rFonts w:ascii="宋体" w:hAnsi="宋体" w:cs="Arial" w:hint="eastAsia"/>
                <w:color w:val="000000"/>
                <w:sz w:val="18"/>
                <w:szCs w:val="18"/>
              </w:rPr>
              <w:t>中山大学附属第六医院偿债贴息补助项目</w:t>
            </w:r>
          </w:p>
        </w:tc>
        <w:tc>
          <w:tcPr>
            <w:tcW w:w="1876" w:type="dxa"/>
            <w:vAlign w:val="center"/>
          </w:tcPr>
          <w:p w:rsidR="0084559C" w:rsidRPr="0084559C" w:rsidRDefault="0084559C">
            <w:pPr>
              <w:jc w:val="right"/>
              <w:rPr>
                <w:rFonts w:ascii="宋体" w:hAnsi="宋体" w:cs="Arial"/>
                <w:color w:val="000000"/>
                <w:sz w:val="18"/>
                <w:szCs w:val="18"/>
              </w:rPr>
            </w:pPr>
            <w:r w:rsidRPr="0084559C">
              <w:rPr>
                <w:rFonts w:ascii="宋体" w:hAnsi="宋体" w:cs="Arial" w:hint="eastAsia"/>
                <w:color w:val="000000"/>
                <w:sz w:val="18"/>
                <w:szCs w:val="18"/>
              </w:rPr>
              <w:t>1,000.00</w:t>
            </w:r>
          </w:p>
        </w:tc>
        <w:tc>
          <w:tcPr>
            <w:tcW w:w="2880" w:type="dxa"/>
            <w:vAlign w:val="center"/>
          </w:tcPr>
          <w:p w:rsidR="0084559C" w:rsidRPr="0084559C" w:rsidRDefault="0084559C">
            <w:pPr>
              <w:rPr>
                <w:rFonts w:ascii="宋体" w:hAnsi="宋体" w:cs="Arial"/>
                <w:color w:val="000000"/>
                <w:sz w:val="18"/>
                <w:szCs w:val="18"/>
              </w:rPr>
            </w:pPr>
            <w:r w:rsidRPr="0084559C">
              <w:rPr>
                <w:rFonts w:ascii="宋体" w:hAnsi="宋体" w:cs="Arial" w:hint="eastAsia"/>
                <w:color w:val="000000"/>
                <w:sz w:val="18"/>
                <w:szCs w:val="18"/>
              </w:rPr>
              <w:t>按时偿还2019年贷款利息</w:t>
            </w:r>
          </w:p>
        </w:tc>
      </w:tr>
    </w:tbl>
    <w:p w:rsidR="0084559C" w:rsidRDefault="0084559C">
      <w:pPr>
        <w:widowControl/>
        <w:jc w:val="left"/>
        <w:rPr>
          <w:rFonts w:ascii="黑体" w:eastAsia="黑体" w:hAnsi="黑体" w:cs="方正小标宋简体"/>
          <w:sz w:val="44"/>
          <w:szCs w:val="44"/>
        </w:rPr>
      </w:pPr>
      <w:r>
        <w:rPr>
          <w:rFonts w:ascii="黑体" w:eastAsia="黑体" w:hAnsi="黑体" w:cs="方正小标宋简体"/>
          <w:sz w:val="44"/>
          <w:szCs w:val="44"/>
        </w:rPr>
        <w:br w:type="page"/>
      </w:r>
    </w:p>
    <w:p w:rsidR="00A81AB5" w:rsidRDefault="00C7548E">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第四部分  名词解释</w:t>
      </w:r>
    </w:p>
    <w:p w:rsidR="00A81AB5" w:rsidRDefault="00C7548E">
      <w:pPr>
        <w:rPr>
          <w:rFonts w:ascii="方正小标宋简体" w:eastAsia="方正小标宋简体" w:hAnsi="方正小标宋简体" w:cs="方正小标宋简体"/>
          <w:sz w:val="44"/>
          <w:szCs w:val="44"/>
        </w:rPr>
      </w:pPr>
      <w:r>
        <w:rPr>
          <w:rFonts w:ascii="仿宋_GB2312" w:eastAsia="仿宋_GB2312" w:hint="eastAsia"/>
          <w:b/>
          <w:sz w:val="32"/>
          <w:szCs w:val="32"/>
        </w:rPr>
        <w:t xml:space="preserve">    一、财政拨款收入：</w:t>
      </w:r>
      <w:r>
        <w:rPr>
          <w:rFonts w:ascii="仿宋_GB2312" w:eastAsia="仿宋_GB2312" w:hint="eastAsia"/>
          <w:sz w:val="32"/>
          <w:szCs w:val="32"/>
        </w:rPr>
        <w:t>指预算单位从本级财政部门取得的财政预算资金收入。</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二、事业收入：</w:t>
      </w:r>
      <w:r>
        <w:rPr>
          <w:rFonts w:ascii="仿宋_GB2312" w:eastAsia="仿宋_GB2312" w:hint="eastAsia"/>
          <w:sz w:val="32"/>
          <w:szCs w:val="32"/>
        </w:rPr>
        <w:t>指事业单位开展专业业务活动及辅助活动所取得的收入。</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三、经营收入：</w:t>
      </w:r>
      <w:r>
        <w:rPr>
          <w:rFonts w:ascii="仿宋_GB2312" w:eastAsia="仿宋_GB2312" w:hint="eastAsia"/>
          <w:sz w:val="32"/>
          <w:szCs w:val="32"/>
        </w:rPr>
        <w:t>指事业单位在专业业务活动及其辅助活动之外开展非独立核算经营活动取得的收入。</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五、用事业基金弥补收支差额：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六、基本支出：</w:t>
      </w:r>
      <w:r>
        <w:rPr>
          <w:rFonts w:ascii="仿宋_GB2312" w:eastAsia="仿宋_GB2312" w:hint="eastAsia"/>
          <w:sz w:val="32"/>
          <w:szCs w:val="32"/>
        </w:rPr>
        <w:t>指为保障机构正常运转、完成日常工作任务而发生的人员支出和公用支出。</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七、项目支出：</w:t>
      </w:r>
      <w:r>
        <w:rPr>
          <w:rFonts w:ascii="仿宋_GB2312" w:eastAsia="仿宋_GB2312" w:hint="eastAsia"/>
          <w:sz w:val="32"/>
          <w:szCs w:val="32"/>
        </w:rPr>
        <w:t>指在基本支出之外为完成特定行政任务和事业发展目标所发生的支出。</w:t>
      </w:r>
    </w:p>
    <w:p w:rsidR="00A81AB5" w:rsidRDefault="00C7548E">
      <w:pPr>
        <w:spacing w:line="288" w:lineRule="auto"/>
        <w:ind w:left="1" w:firstLine="660"/>
        <w:rPr>
          <w:rFonts w:ascii="仿宋_GB2312" w:eastAsia="仿宋_GB2312"/>
          <w:sz w:val="32"/>
          <w:szCs w:val="32"/>
        </w:rPr>
      </w:pPr>
      <w:r>
        <w:rPr>
          <w:rFonts w:ascii="仿宋_GB2312" w:eastAsia="仿宋_GB2312" w:hint="eastAsia"/>
          <w:b/>
          <w:sz w:val="32"/>
          <w:szCs w:val="32"/>
        </w:rPr>
        <w:t>八、经营支出：</w:t>
      </w:r>
      <w:r>
        <w:rPr>
          <w:rFonts w:ascii="仿宋_GB2312" w:eastAsia="仿宋_GB2312" w:hint="eastAsia"/>
          <w:sz w:val="32"/>
          <w:szCs w:val="32"/>
        </w:rPr>
        <w:t>指事业单位在专业业务活动及其辅助活动之外开展非独立核算经营活动所发生的支出。</w:t>
      </w:r>
    </w:p>
    <w:p w:rsidR="00A81AB5" w:rsidRDefault="00C7548E" w:rsidP="007B1AAF">
      <w:pPr>
        <w:spacing w:line="288" w:lineRule="auto"/>
        <w:ind w:left="1" w:firstLineChars="200" w:firstLine="640"/>
        <w:rPr>
          <w:rFonts w:ascii="仿宋_GB2312" w:eastAsia="仿宋_GB2312"/>
          <w:sz w:val="32"/>
          <w:szCs w:val="32"/>
        </w:rPr>
      </w:pPr>
      <w:r>
        <w:rPr>
          <w:rFonts w:ascii="仿宋_GB2312" w:eastAsia="仿宋_GB2312" w:hint="eastAsia"/>
          <w:b/>
          <w:sz w:val="32"/>
          <w:szCs w:val="32"/>
        </w:rPr>
        <w:t>九、行政经费（机关运行经费）：</w:t>
      </w:r>
      <w:r>
        <w:rPr>
          <w:rFonts w:ascii="仿宋_GB2312" w:eastAsia="仿宋_GB2312" w:hint="eastAsia"/>
          <w:sz w:val="32"/>
          <w:szCs w:val="32"/>
        </w:rPr>
        <w:t>指用于维持行政（参</w:t>
      </w:r>
      <w:r>
        <w:rPr>
          <w:rFonts w:ascii="仿宋_GB2312" w:eastAsia="仿宋_GB2312" w:hint="eastAsia"/>
          <w:sz w:val="32"/>
          <w:szCs w:val="32"/>
        </w:rPr>
        <w:lastRenderedPageBreak/>
        <w:t>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rsidR="00A81AB5" w:rsidRDefault="00C7548E" w:rsidP="007B1AAF">
      <w:pPr>
        <w:spacing w:line="288" w:lineRule="auto"/>
        <w:ind w:left="1" w:firstLineChars="200" w:firstLine="640"/>
        <w:rPr>
          <w:rFonts w:ascii="仿宋_GB2312" w:eastAsia="仿宋_GB2312"/>
          <w:sz w:val="32"/>
          <w:szCs w:val="32"/>
        </w:rPr>
      </w:pPr>
      <w:r>
        <w:rPr>
          <w:rFonts w:ascii="仿宋_GB2312" w:eastAsia="仿宋_GB2312" w:hint="eastAsia"/>
          <w:b/>
          <w:sz w:val="32"/>
          <w:szCs w:val="32"/>
        </w:rPr>
        <w:t>十、“三公”经费：</w:t>
      </w:r>
      <w:r>
        <w:rPr>
          <w:rFonts w:ascii="仿宋_GB2312" w:eastAsia="仿宋_GB2312" w:hint="eastAsia"/>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rsidR="00A81AB5" w:rsidRDefault="00C7548E">
      <w:r>
        <w:rPr>
          <w:rFonts w:ascii="楷体_GB2312" w:eastAsia="楷体_GB2312" w:hAnsi="楷体_GB2312" w:cs="楷体_GB2312" w:hint="eastAsia"/>
          <w:sz w:val="32"/>
          <w:szCs w:val="32"/>
        </w:rPr>
        <w:t xml:space="preserve">    【</w:t>
      </w:r>
      <w:r>
        <w:rPr>
          <w:rFonts w:ascii="楷体_GB2312" w:eastAsia="楷体_GB2312" w:hAnsi="楷体_GB2312" w:cs="楷体_GB2312" w:hint="eastAsia"/>
          <w:b/>
          <w:bCs/>
          <w:sz w:val="32"/>
          <w:szCs w:val="32"/>
        </w:rPr>
        <w:t>说明</w:t>
      </w:r>
      <w:r>
        <w:rPr>
          <w:rFonts w:ascii="楷体_GB2312" w:eastAsia="楷体_GB2312" w:hAnsi="楷体_GB2312" w:cs="楷体_GB2312" w:hint="eastAsia"/>
          <w:sz w:val="32"/>
          <w:szCs w:val="32"/>
        </w:rPr>
        <w:t>：本项为必须公开内容，可解释本部门预算特有的较为专业的名词，或是财政预算编制方面名词（以下名词解释供参考，各部门可以根据实际情况自行增加）】</w:t>
      </w:r>
    </w:p>
    <w:sectPr w:rsidR="00A81AB5" w:rsidSect="00A81A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1A8" w:rsidRDefault="002831A8" w:rsidP="007B1AAF">
      <w:r>
        <w:separator/>
      </w:r>
    </w:p>
  </w:endnote>
  <w:endnote w:type="continuationSeparator" w:id="1">
    <w:p w:rsidR="002831A8" w:rsidRDefault="002831A8" w:rsidP="007B1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1A8" w:rsidRDefault="002831A8" w:rsidP="007B1AAF">
      <w:r>
        <w:separator/>
      </w:r>
    </w:p>
  </w:footnote>
  <w:footnote w:type="continuationSeparator" w:id="1">
    <w:p w:rsidR="002831A8" w:rsidRDefault="002831A8" w:rsidP="007B1A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A51"/>
    <w:multiLevelType w:val="singleLevel"/>
    <w:tmpl w:val="5A5F2A51"/>
    <w:lvl w:ilvl="0">
      <w:start w:val="1"/>
      <w:numFmt w:val="chineseCounting"/>
      <w:suff w:val="nothing"/>
      <w:lvlText w:val="%1、"/>
      <w:lvlJc w:val="left"/>
    </w:lvl>
  </w:abstractNum>
  <w:abstractNum w:abstractNumId="2">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1AB5"/>
    <w:rsid w:val="000308AC"/>
    <w:rsid w:val="0006317A"/>
    <w:rsid w:val="00104762"/>
    <w:rsid w:val="0016712A"/>
    <w:rsid w:val="001D04A9"/>
    <w:rsid w:val="001D6C3B"/>
    <w:rsid w:val="002831A8"/>
    <w:rsid w:val="00303C16"/>
    <w:rsid w:val="00306BC4"/>
    <w:rsid w:val="003801AA"/>
    <w:rsid w:val="00393AB1"/>
    <w:rsid w:val="00633DC4"/>
    <w:rsid w:val="00676F5A"/>
    <w:rsid w:val="00686474"/>
    <w:rsid w:val="00744293"/>
    <w:rsid w:val="007620B6"/>
    <w:rsid w:val="0077422A"/>
    <w:rsid w:val="007A0FE8"/>
    <w:rsid w:val="007B1AAF"/>
    <w:rsid w:val="008022C5"/>
    <w:rsid w:val="00816A41"/>
    <w:rsid w:val="00826D07"/>
    <w:rsid w:val="0084559C"/>
    <w:rsid w:val="0097771D"/>
    <w:rsid w:val="009934E9"/>
    <w:rsid w:val="009A751C"/>
    <w:rsid w:val="00A34CE8"/>
    <w:rsid w:val="00A81AB5"/>
    <w:rsid w:val="00A87DA7"/>
    <w:rsid w:val="00A96738"/>
    <w:rsid w:val="00AA6943"/>
    <w:rsid w:val="00AC6A3D"/>
    <w:rsid w:val="00AD5042"/>
    <w:rsid w:val="00B64904"/>
    <w:rsid w:val="00C03A02"/>
    <w:rsid w:val="00C2706F"/>
    <w:rsid w:val="00C64748"/>
    <w:rsid w:val="00C7548E"/>
    <w:rsid w:val="00C977AE"/>
    <w:rsid w:val="00DD25D9"/>
    <w:rsid w:val="00E5541E"/>
    <w:rsid w:val="00EB02B3"/>
    <w:rsid w:val="00F31310"/>
    <w:rsid w:val="00F42B9D"/>
    <w:rsid w:val="00F45E8E"/>
    <w:rsid w:val="00F67964"/>
    <w:rsid w:val="00F868A8"/>
    <w:rsid w:val="01422044"/>
    <w:rsid w:val="074560D9"/>
    <w:rsid w:val="25E227A6"/>
    <w:rsid w:val="499D7EBD"/>
    <w:rsid w:val="4A22754B"/>
    <w:rsid w:val="70EF5DDA"/>
    <w:rsid w:val="7D2734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1AB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B1A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B1AAF"/>
    <w:rPr>
      <w:rFonts w:ascii="Calibri" w:hAnsi="Calibri"/>
      <w:kern w:val="2"/>
      <w:sz w:val="18"/>
      <w:szCs w:val="18"/>
    </w:rPr>
  </w:style>
  <w:style w:type="paragraph" w:styleId="a4">
    <w:name w:val="footer"/>
    <w:basedOn w:val="a"/>
    <w:link w:val="Char0"/>
    <w:rsid w:val="007B1AAF"/>
    <w:pPr>
      <w:tabs>
        <w:tab w:val="center" w:pos="4153"/>
        <w:tab w:val="right" w:pos="8306"/>
      </w:tabs>
      <w:snapToGrid w:val="0"/>
      <w:jc w:val="left"/>
    </w:pPr>
    <w:rPr>
      <w:sz w:val="18"/>
      <w:szCs w:val="18"/>
    </w:rPr>
  </w:style>
  <w:style w:type="character" w:customStyle="1" w:styleId="Char0">
    <w:name w:val="页脚 Char"/>
    <w:basedOn w:val="a0"/>
    <w:link w:val="a4"/>
    <w:rsid w:val="007B1AAF"/>
    <w:rPr>
      <w:rFonts w:ascii="Calibri" w:hAnsi="Calibri"/>
      <w:kern w:val="2"/>
      <w:sz w:val="18"/>
      <w:szCs w:val="18"/>
    </w:rPr>
  </w:style>
  <w:style w:type="paragraph" w:styleId="a5">
    <w:name w:val="List Paragraph"/>
    <w:basedOn w:val="a"/>
    <w:uiPriority w:val="99"/>
    <w:unhideWhenUsed/>
    <w:rsid w:val="0084559C"/>
    <w:pPr>
      <w:ind w:firstLineChars="200" w:firstLine="420"/>
    </w:pPr>
  </w:style>
</w:styles>
</file>

<file path=word/webSettings.xml><?xml version="1.0" encoding="utf-8"?>
<w:webSettings xmlns:r="http://schemas.openxmlformats.org/officeDocument/2006/relationships" xmlns:w="http://schemas.openxmlformats.org/wordprocessingml/2006/main">
  <w:divs>
    <w:div w:id="34081108">
      <w:bodyDiv w:val="1"/>
      <w:marLeft w:val="0"/>
      <w:marRight w:val="0"/>
      <w:marTop w:val="0"/>
      <w:marBottom w:val="0"/>
      <w:divBdr>
        <w:top w:val="none" w:sz="0" w:space="0" w:color="auto"/>
        <w:left w:val="none" w:sz="0" w:space="0" w:color="auto"/>
        <w:bottom w:val="none" w:sz="0" w:space="0" w:color="auto"/>
        <w:right w:val="none" w:sz="0" w:space="0" w:color="auto"/>
      </w:divBdr>
    </w:div>
    <w:div w:id="48262462">
      <w:bodyDiv w:val="1"/>
      <w:marLeft w:val="0"/>
      <w:marRight w:val="0"/>
      <w:marTop w:val="0"/>
      <w:marBottom w:val="0"/>
      <w:divBdr>
        <w:top w:val="none" w:sz="0" w:space="0" w:color="auto"/>
        <w:left w:val="none" w:sz="0" w:space="0" w:color="auto"/>
        <w:bottom w:val="none" w:sz="0" w:space="0" w:color="auto"/>
        <w:right w:val="none" w:sz="0" w:space="0" w:color="auto"/>
      </w:divBdr>
    </w:div>
    <w:div w:id="60687937">
      <w:bodyDiv w:val="1"/>
      <w:marLeft w:val="0"/>
      <w:marRight w:val="0"/>
      <w:marTop w:val="0"/>
      <w:marBottom w:val="0"/>
      <w:divBdr>
        <w:top w:val="none" w:sz="0" w:space="0" w:color="auto"/>
        <w:left w:val="none" w:sz="0" w:space="0" w:color="auto"/>
        <w:bottom w:val="none" w:sz="0" w:space="0" w:color="auto"/>
        <w:right w:val="none" w:sz="0" w:space="0" w:color="auto"/>
      </w:divBdr>
    </w:div>
    <w:div w:id="86969160">
      <w:bodyDiv w:val="1"/>
      <w:marLeft w:val="0"/>
      <w:marRight w:val="0"/>
      <w:marTop w:val="0"/>
      <w:marBottom w:val="0"/>
      <w:divBdr>
        <w:top w:val="none" w:sz="0" w:space="0" w:color="auto"/>
        <w:left w:val="none" w:sz="0" w:space="0" w:color="auto"/>
        <w:bottom w:val="none" w:sz="0" w:space="0" w:color="auto"/>
        <w:right w:val="none" w:sz="0" w:space="0" w:color="auto"/>
      </w:divBdr>
    </w:div>
    <w:div w:id="378629853">
      <w:bodyDiv w:val="1"/>
      <w:marLeft w:val="0"/>
      <w:marRight w:val="0"/>
      <w:marTop w:val="0"/>
      <w:marBottom w:val="0"/>
      <w:divBdr>
        <w:top w:val="none" w:sz="0" w:space="0" w:color="auto"/>
        <w:left w:val="none" w:sz="0" w:space="0" w:color="auto"/>
        <w:bottom w:val="none" w:sz="0" w:space="0" w:color="auto"/>
        <w:right w:val="none" w:sz="0" w:space="0" w:color="auto"/>
      </w:divBdr>
    </w:div>
    <w:div w:id="390930765">
      <w:bodyDiv w:val="1"/>
      <w:marLeft w:val="0"/>
      <w:marRight w:val="0"/>
      <w:marTop w:val="0"/>
      <w:marBottom w:val="0"/>
      <w:divBdr>
        <w:top w:val="none" w:sz="0" w:space="0" w:color="auto"/>
        <w:left w:val="none" w:sz="0" w:space="0" w:color="auto"/>
        <w:bottom w:val="none" w:sz="0" w:space="0" w:color="auto"/>
        <w:right w:val="none" w:sz="0" w:space="0" w:color="auto"/>
      </w:divBdr>
    </w:div>
    <w:div w:id="589431944">
      <w:bodyDiv w:val="1"/>
      <w:marLeft w:val="0"/>
      <w:marRight w:val="0"/>
      <w:marTop w:val="0"/>
      <w:marBottom w:val="0"/>
      <w:divBdr>
        <w:top w:val="none" w:sz="0" w:space="0" w:color="auto"/>
        <w:left w:val="none" w:sz="0" w:space="0" w:color="auto"/>
        <w:bottom w:val="none" w:sz="0" w:space="0" w:color="auto"/>
        <w:right w:val="none" w:sz="0" w:space="0" w:color="auto"/>
      </w:divBdr>
    </w:div>
    <w:div w:id="703099669">
      <w:bodyDiv w:val="1"/>
      <w:marLeft w:val="0"/>
      <w:marRight w:val="0"/>
      <w:marTop w:val="0"/>
      <w:marBottom w:val="0"/>
      <w:divBdr>
        <w:top w:val="none" w:sz="0" w:space="0" w:color="auto"/>
        <w:left w:val="none" w:sz="0" w:space="0" w:color="auto"/>
        <w:bottom w:val="none" w:sz="0" w:space="0" w:color="auto"/>
        <w:right w:val="none" w:sz="0" w:space="0" w:color="auto"/>
      </w:divBdr>
    </w:div>
    <w:div w:id="880288767">
      <w:bodyDiv w:val="1"/>
      <w:marLeft w:val="0"/>
      <w:marRight w:val="0"/>
      <w:marTop w:val="0"/>
      <w:marBottom w:val="0"/>
      <w:divBdr>
        <w:top w:val="none" w:sz="0" w:space="0" w:color="auto"/>
        <w:left w:val="none" w:sz="0" w:space="0" w:color="auto"/>
        <w:bottom w:val="none" w:sz="0" w:space="0" w:color="auto"/>
        <w:right w:val="none" w:sz="0" w:space="0" w:color="auto"/>
      </w:divBdr>
    </w:div>
    <w:div w:id="985667244">
      <w:bodyDiv w:val="1"/>
      <w:marLeft w:val="0"/>
      <w:marRight w:val="0"/>
      <w:marTop w:val="0"/>
      <w:marBottom w:val="0"/>
      <w:divBdr>
        <w:top w:val="none" w:sz="0" w:space="0" w:color="auto"/>
        <w:left w:val="none" w:sz="0" w:space="0" w:color="auto"/>
        <w:bottom w:val="none" w:sz="0" w:space="0" w:color="auto"/>
        <w:right w:val="none" w:sz="0" w:space="0" w:color="auto"/>
      </w:divBdr>
    </w:div>
    <w:div w:id="1013068646">
      <w:bodyDiv w:val="1"/>
      <w:marLeft w:val="0"/>
      <w:marRight w:val="0"/>
      <w:marTop w:val="0"/>
      <w:marBottom w:val="0"/>
      <w:divBdr>
        <w:top w:val="none" w:sz="0" w:space="0" w:color="auto"/>
        <w:left w:val="none" w:sz="0" w:space="0" w:color="auto"/>
        <w:bottom w:val="none" w:sz="0" w:space="0" w:color="auto"/>
        <w:right w:val="none" w:sz="0" w:space="0" w:color="auto"/>
      </w:divBdr>
    </w:div>
    <w:div w:id="1220560059">
      <w:bodyDiv w:val="1"/>
      <w:marLeft w:val="0"/>
      <w:marRight w:val="0"/>
      <w:marTop w:val="0"/>
      <w:marBottom w:val="0"/>
      <w:divBdr>
        <w:top w:val="none" w:sz="0" w:space="0" w:color="auto"/>
        <w:left w:val="none" w:sz="0" w:space="0" w:color="auto"/>
        <w:bottom w:val="none" w:sz="0" w:space="0" w:color="auto"/>
        <w:right w:val="none" w:sz="0" w:space="0" w:color="auto"/>
      </w:divBdr>
    </w:div>
    <w:div w:id="1280835872">
      <w:bodyDiv w:val="1"/>
      <w:marLeft w:val="0"/>
      <w:marRight w:val="0"/>
      <w:marTop w:val="0"/>
      <w:marBottom w:val="0"/>
      <w:divBdr>
        <w:top w:val="none" w:sz="0" w:space="0" w:color="auto"/>
        <w:left w:val="none" w:sz="0" w:space="0" w:color="auto"/>
        <w:bottom w:val="none" w:sz="0" w:space="0" w:color="auto"/>
        <w:right w:val="none" w:sz="0" w:space="0" w:color="auto"/>
      </w:divBdr>
    </w:div>
    <w:div w:id="1393043572">
      <w:bodyDiv w:val="1"/>
      <w:marLeft w:val="0"/>
      <w:marRight w:val="0"/>
      <w:marTop w:val="0"/>
      <w:marBottom w:val="0"/>
      <w:divBdr>
        <w:top w:val="none" w:sz="0" w:space="0" w:color="auto"/>
        <w:left w:val="none" w:sz="0" w:space="0" w:color="auto"/>
        <w:bottom w:val="none" w:sz="0" w:space="0" w:color="auto"/>
        <w:right w:val="none" w:sz="0" w:space="0" w:color="auto"/>
      </w:divBdr>
    </w:div>
    <w:div w:id="1498184430">
      <w:bodyDiv w:val="1"/>
      <w:marLeft w:val="0"/>
      <w:marRight w:val="0"/>
      <w:marTop w:val="0"/>
      <w:marBottom w:val="0"/>
      <w:divBdr>
        <w:top w:val="none" w:sz="0" w:space="0" w:color="auto"/>
        <w:left w:val="none" w:sz="0" w:space="0" w:color="auto"/>
        <w:bottom w:val="none" w:sz="0" w:space="0" w:color="auto"/>
        <w:right w:val="none" w:sz="0" w:space="0" w:color="auto"/>
      </w:divBdr>
    </w:div>
    <w:div w:id="1826848323">
      <w:bodyDiv w:val="1"/>
      <w:marLeft w:val="0"/>
      <w:marRight w:val="0"/>
      <w:marTop w:val="0"/>
      <w:marBottom w:val="0"/>
      <w:divBdr>
        <w:top w:val="none" w:sz="0" w:space="0" w:color="auto"/>
        <w:left w:val="none" w:sz="0" w:space="0" w:color="auto"/>
        <w:bottom w:val="none" w:sz="0" w:space="0" w:color="auto"/>
        <w:right w:val="none" w:sz="0" w:space="0" w:color="auto"/>
      </w:divBdr>
    </w:div>
    <w:div w:id="1840389776">
      <w:bodyDiv w:val="1"/>
      <w:marLeft w:val="0"/>
      <w:marRight w:val="0"/>
      <w:marTop w:val="0"/>
      <w:marBottom w:val="0"/>
      <w:divBdr>
        <w:top w:val="none" w:sz="0" w:space="0" w:color="auto"/>
        <w:left w:val="none" w:sz="0" w:space="0" w:color="auto"/>
        <w:bottom w:val="none" w:sz="0" w:space="0" w:color="auto"/>
        <w:right w:val="none" w:sz="0" w:space="0" w:color="auto"/>
      </w:divBdr>
    </w:div>
    <w:div w:id="1893689331">
      <w:bodyDiv w:val="1"/>
      <w:marLeft w:val="0"/>
      <w:marRight w:val="0"/>
      <w:marTop w:val="0"/>
      <w:marBottom w:val="0"/>
      <w:divBdr>
        <w:top w:val="none" w:sz="0" w:space="0" w:color="auto"/>
        <w:left w:val="none" w:sz="0" w:space="0" w:color="auto"/>
        <w:bottom w:val="none" w:sz="0" w:space="0" w:color="auto"/>
        <w:right w:val="none" w:sz="0" w:space="0" w:color="auto"/>
      </w:divBdr>
    </w:div>
    <w:div w:id="1937057777">
      <w:bodyDiv w:val="1"/>
      <w:marLeft w:val="0"/>
      <w:marRight w:val="0"/>
      <w:marTop w:val="0"/>
      <w:marBottom w:val="0"/>
      <w:divBdr>
        <w:top w:val="none" w:sz="0" w:space="0" w:color="auto"/>
        <w:left w:val="none" w:sz="0" w:space="0" w:color="auto"/>
        <w:bottom w:val="none" w:sz="0" w:space="0" w:color="auto"/>
        <w:right w:val="none" w:sz="0" w:space="0" w:color="auto"/>
      </w:divBdr>
    </w:div>
    <w:div w:id="206120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17</Pages>
  <Words>798</Words>
  <Characters>4549</Characters>
  <Application>Microsoft Office Word</Application>
  <DocSecurity>0</DocSecurity>
  <Lines>37</Lines>
  <Paragraphs>10</Paragraphs>
  <ScaleCrop>false</ScaleCrop>
  <Company>P R C</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林勋璟</cp:lastModifiedBy>
  <cp:revision>42</cp:revision>
  <dcterms:created xsi:type="dcterms:W3CDTF">2019-03-12T02:41:00Z</dcterms:created>
  <dcterms:modified xsi:type="dcterms:W3CDTF">2019-03-15T03:53:00Z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