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34586">
      <w:pPr>
        <w:widowControl/>
        <w:shd w:val="clear" w:color="auto" w:fill="FFFFFF"/>
        <w:spacing w:before="100" w:beforeAutospacing="1" w:after="100" w:afterAutospacing="1"/>
        <w:ind w:firstLine="301" w:firstLineChars="100"/>
        <w:rPr>
          <w:rFonts w:ascii="Arial" w:hAnsi="Arial" w:eastAsia="宋体" w:cs="Arial"/>
          <w:b/>
          <w:bCs/>
          <w:color w:val="000000"/>
          <w:kern w:val="0"/>
          <w:sz w:val="30"/>
          <w:szCs w:val="30"/>
        </w:rPr>
      </w:pPr>
      <w:r>
        <w:rPr>
          <w:rFonts w:ascii="Arial" w:hAnsi="Arial" w:eastAsia="宋体" w:cs="Arial"/>
          <w:b/>
          <w:bCs/>
          <w:color w:val="000000"/>
          <w:kern w:val="0"/>
          <w:sz w:val="30"/>
          <w:szCs w:val="30"/>
        </w:rPr>
        <w:t>中山大学附属第六医院</w:t>
      </w:r>
      <w:r>
        <w:rPr>
          <w:rFonts w:hint="eastAsia" w:ascii="Arial" w:hAnsi="Arial" w:eastAsia="宋体" w:cs="Arial"/>
          <w:b/>
          <w:bCs/>
          <w:color w:val="000000"/>
          <w:kern w:val="0"/>
          <w:sz w:val="30"/>
          <w:szCs w:val="30"/>
          <w:lang w:val="en-US" w:eastAsia="zh-CN"/>
        </w:rPr>
        <w:t>教学设备</w:t>
      </w:r>
      <w:r>
        <w:rPr>
          <w:rFonts w:ascii="Arial" w:hAnsi="Arial" w:eastAsia="宋体" w:cs="Arial"/>
          <w:b/>
          <w:bCs/>
          <w:color w:val="000000"/>
          <w:kern w:val="0"/>
          <w:sz w:val="30"/>
          <w:szCs w:val="30"/>
        </w:rPr>
        <w:t>信息调研公告</w:t>
      </w:r>
    </w:p>
    <w:p w14:paraId="1B9B6A66">
      <w:pPr>
        <w:pStyle w:val="14"/>
        <w:widowControl/>
        <w:numPr>
          <w:ilvl w:val="0"/>
          <w:numId w:val="1"/>
        </w:numPr>
        <w:shd w:val="clear" w:color="auto" w:fill="FFFFFF"/>
        <w:spacing w:before="100" w:beforeAutospacing="1" w:after="100" w:afterAutospacing="1" w:line="360" w:lineRule="atLeast"/>
        <w:ind w:firstLineChars="0"/>
        <w:jc w:val="left"/>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信息采集内容</w:t>
      </w:r>
    </w:p>
    <w:p w14:paraId="16EB7BE1">
      <w:pPr>
        <w:widowControl/>
        <w:shd w:val="clear" w:color="auto" w:fill="FFFFFF"/>
        <w:spacing w:before="100" w:beforeAutospacing="1" w:after="100" w:afterAutospacing="1" w:line="360" w:lineRule="atLeast"/>
        <w:jc w:val="left"/>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我院拟对</w:t>
      </w:r>
      <w:r>
        <w:rPr>
          <w:rFonts w:hint="eastAsia" w:ascii="宋体" w:hAnsi="宋体" w:eastAsia="宋体" w:cs="宋体"/>
          <w:b/>
          <w:bCs/>
          <w:color w:val="333333"/>
          <w:kern w:val="0"/>
          <w:sz w:val="24"/>
          <w:szCs w:val="24"/>
          <w:lang w:val="en-US" w:eastAsia="zh-CN"/>
        </w:rPr>
        <w:t>一批教学设备</w:t>
      </w:r>
      <w:r>
        <w:rPr>
          <w:rFonts w:hint="eastAsia" w:ascii="宋体" w:hAnsi="宋体" w:eastAsia="宋体" w:cs="宋体"/>
          <w:b/>
          <w:bCs/>
          <w:color w:val="333333"/>
          <w:kern w:val="0"/>
          <w:sz w:val="24"/>
          <w:szCs w:val="24"/>
        </w:rPr>
        <w:t>进行信息采集与调研，望相关厂商积极参与。</w:t>
      </w: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76"/>
        <w:gridCol w:w="457"/>
        <w:gridCol w:w="696"/>
        <w:gridCol w:w="5175"/>
        <w:gridCol w:w="1316"/>
      </w:tblGrid>
      <w:tr w14:paraId="7AD9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4FED88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设备名称</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10998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计划数量</w:t>
            </w:r>
          </w:p>
        </w:tc>
        <w:tc>
          <w:tcPr>
            <w:tcW w:w="3973" w:type="pct"/>
            <w:gridSpan w:val="2"/>
            <w:tcBorders>
              <w:top w:val="single" w:color="000000" w:sz="4" w:space="0"/>
              <w:left w:val="single" w:color="000000" w:sz="4" w:space="0"/>
              <w:bottom w:val="single" w:color="000000" w:sz="4" w:space="0"/>
              <w:right w:val="single" w:color="000000" w:sz="4" w:space="0"/>
            </w:tcBorders>
            <w:shd w:val="clear"/>
            <w:vAlign w:val="center"/>
          </w:tcPr>
          <w:p w14:paraId="032AF89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功能配置需求</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4067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质保（年）</w:t>
            </w:r>
          </w:p>
        </w:tc>
      </w:tr>
      <w:tr w14:paraId="5923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1BAB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包扎模型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4ABE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44C6A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用于包扎技能训练考核。</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7F36E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1.模型为一成年人躯干，有21个常见手术切口。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2.部分切口用真实的皮肤缝合器，方便示教。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3.练习各种伤口的护理、清洗、换药、包扎等外科基本操作技能。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4.手术切口有：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1)甲状腺切除术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2)气胸置管引流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3)膀胱造瘘术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4)上肢截肢术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5)回肠造口术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6)大腿截肢术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7)开胸术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8)褥疮二期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9)腋臭手术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10)肾切除术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11)阑尾切除术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12)椎板切开术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13)股动脉穿刺切口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14)乳腺切除术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15)胸骨切开术（置管引流）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16)乳房脓肿切口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17)剖腹探查术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18)结肠造口术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19)腹股沟疝切除术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20)腹式子宫切除术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胆囊切除术（置管引流）</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E234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5BF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57975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皮肤缝合练习模块-附底座</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1E98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53C16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用于缝合技能训练考核</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07B54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1.皮肤模块分层清晰，具有皮肤真实的组织张力。</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可多部位练习皮肤切开、缝合、打结、拆线等外科操作技能。</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317CF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2D4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18140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腹部穿刺训练模型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6328B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5483D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用于腹腔穿刺术的培训练习考核。</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62BE8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 仿真标准化病人形象逼真，质地柔软，触感真实；</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体表标志明显：肋弓下缘、剑突、腹直肌、脐、腹股沟、髂前上棘、髂嵴，均可明显感知；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功能实验台可操作仿真病人模拟左、右侧卧位，行腹部移动性浊音叩诊训练；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功能实验台可操作仿真病人取斜坡卧位或左侧卧位，行腹腔穿刺；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 穿刺有明显落空感，可抽出模拟腹腔积水。</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4A48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1BDA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1E4FA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胸腔穿刺训练模型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198D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19E86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用于胸腔穿刺的操作训练</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6488F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1.取半卧位（模拟重症患者）行胸腔穿刺术，扣诊可获实音处，穿刺有明显落空感，可抽出模拟胸腔积水；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2.外观形象逼真解剖位置准确：锁骨、腋窝、各肋骨肋间隙等体表标志可明显触知，便于穿刺定位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3.肝脓肿穿刺术，可寻到肝区压痛点，可随屏息节奏穿刺；穿刺有明显落空感，可抽出模拟肝脓水；</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60A26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1E6C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5ADB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阴道后穹窿穿刺模型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2797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7A752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用于后穹窿穿刺技能训练考核</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2346A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1.模型采用优质材料制成，解剖位置准确，皮肤柔软有弹性，手感逼真，病变组织真实。</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2.操作者于子宫颈阴道粘膜交界下方1cm处的后穹窿正中与宫颈管平行方向刺入，将有淡红色液体抽出，示穿刺术成功。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3.操作者未按操作常规穿刺，如刺入直肠，将抽出黄色液体，为操作失败。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4.操作者未按操作常规进针，盲目地向两侧刺入，伤及周围器官示穿刺术失败。</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26AB6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245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6B6B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除颤仪</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12993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1986A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除颤仪的使用</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4428E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1.适用范围及必备功能要求：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1.1适用于小儿和成人患者进行手动除颤、半自动体外除颤、同步心脏复律。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1.2可以对患者进行心电监护。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2.具有胸外按压反馈功能：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▲2.1提供胸外按压频率信息反馈。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▲2.2提供胸外按压深度指示信息反馈。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3.除颤功能：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3.1中文语音提示、中文字符显示、中文仪器操作面板以及中文输入等方式，方便医护人员使用。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3.2机器可预设开机除颤档为手动或自动模式，自动体外除颤模式可随时切换为手动除颤。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3.3体外除颤把手功能键：能量调节、充电、放电及打印控制按钮，方便单人急救操作。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3.4采用低能量双相方波除颤技术，能有效终止成人室颤的首次除颤能量值：≤120焦耳。</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3.5最高能量：≤200焦耳。</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3.6最小除颤能量≤1J，适用于低体重儿等特殊情况的婴幼儿患者。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3.7最高能量充电时间: ≦7秒（充满电的新电池）。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3.8病人阻抗不影响放电时间，避免高阻抗患者放电时间过长而诱发的再次室颤的发生。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3.9放电总时间：≤12毫秒。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3.10正相放电时间≤7毫秒。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3.11反相放电时间≤5毫秒。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3.12能测定病人阻抗，自动补充病人阻抗对除颤电流的影响，病人阻抗测量最大值：≥300欧姆。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3.13病人阻抗测量最小值：≤15欧姆。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4.内置心肺复苏质量监护及反馈功能：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4.1按压深度测量最小值：≤2.5厘米。</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4.2按压深度测量最大值：≥7.8厘米。</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4.3具有按压频率节拍器功能，按压频率提示可预设定。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4.4按压频率测量最小值：≤50次/分钟。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4.5按压频率测量最大值：≥150次/分钟。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5.心电监护：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5.1心电导联选择：除颤电极导联及标准3导联心电监护。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5.2符合心肺复苏质量控制新标准，开机监护导联为除颤电极导联，以最快速度获得患者心电图。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5.3心电幅度：多档位(≥5档)及自动。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5.4心率测量范围：20到300次/分。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4.5有心率报警功能。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6.显示及打印功能：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6.1显示器种类：彩色LCD。</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6.2显示器尺寸：≥ 7英寸。</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6.3显示波形：≥4道波形图。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6.4内置打印机，可打印波形及心肺复苏参数，包括除颤打印参数：时间、日期、心率、选择能量、实际除颤能量、透心肌除颤电流、人体阻抗、心电幅度、导联等。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7.电源及电池：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7.1交流电源：220V/50Hz。</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7.2电池：可充电式锂电池。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7.3充电时间：≤5小时。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7.4工作时间：心电监护时间≥4小时或最高除颤能量充放电≥100次或至少3.5 小时起搏（180 ppm 140mA）同时 ECG监护。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7.5电池低电量情况下，可≥10次最高能量放电。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8.数据保存、趋势和事件记录：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8.1所有数据均被储存并可在趋势界面浏览，趋势浏览间隔时间≥5种选择。</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8.2持续记录/存储重要急救事件信息，可存储&gt;100个急救病例，≥2 GB数据。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8.3按时间顺序存储和打印摘要信息，可以存储超过1000个除颤或记录触发事件。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8.4具有快照功能，记录事件发生前6秒，事件后12秒的生理参数波形和患者数据。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9.重量：≤6.5千克（含电池和打印纸）。</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10.主机尺寸：≤ 27厘米×24厘米×28厘米。</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334E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C47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0A1E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术前无菌操作训练模型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3589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52962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用于术前无菌技能训练考核</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6E3F9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1.仿真人体外观真实，皮肤纹理清晰可见，腹部柔软，触感真实。</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2.人体体表标志准确：胸廓、锁骨、胸骨角、肋骨、肋间隙、腹上角、剑突、肋弓下缘、髂骨、髂前上棘、耻骨等。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3.可进行手术区域消毒和铺巾操作训练。</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F442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0CFF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5758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表皮常见病变处理训练模块</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445C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725F6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用于表皮常见的病变切除技能训练考核</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15E28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1.每个模块包含三种病变模型：皮赘、皮肤痣、脂溢性角化病。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2.练习皮赘切除术、皮肤痣切除术、皮肤脂溢性角化刮除术等基础技能。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3.采用高分子聚酯复合材质，具有真实的手感。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4.一套含4块皮肤可练习。</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D15E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2CB7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AA5A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分段诊刮模型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67740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670A6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用于分段诊刮技能训练考核</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3126D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1.模型为成年女性下腹部及盆会阴部，标准操作体位。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2.本模型外形仿真，阴道弹性良好，可使用阴窥器。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3.外阴部手感柔软，外形仿真，大阴唇、小阴唇、阴道结构准确。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4.可练习扩宫、分段诊刮、刮宫等相关操作。</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BD20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7BE4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17C81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妇科检查模型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40B5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078E1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用于妇科检查技能训练考核</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5E9ED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模型为成年女性下腹部，膀胱截石位。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2. 可进行子宫触诊、阴道镜检、直肠指诊、双合诊。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3. 提供正常和异常子宫及附件，肌瘤及囊肿可以通过注入空气 调节大小，容易更换。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模型由主体与以下配件组成：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1) 正常子宫，可以演示子宫后倾。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妊娠早期子宫。</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子宫肌瘤I(肌壁间)。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子宫肌瘤II(浆膜下)。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5) 卵巢囊肿I(乒乓球大小)。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6) 卵巢囊肿II(网球大小)。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 输卵管积水。</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A2B2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F5B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6C06B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女性导尿模型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03E2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08979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用于女性导尿技能训练</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42285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模型仿成人大小，可练习导尿的每个步骤 。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2. 内置解剖结构精准的骨盆，通过透明外壳，可观察到内部骨盆、膀胱等解剖结构，方便示教。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3. 女性外阴形态逼真，尿道全长约 3-5cm。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导尿术：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 女性尿道有短、粗、直等特点，尿道长度设计为真实尺寸 (3—5cm)。</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当导尿管通过尿道进入膀胱时，会有模拟尿液流出。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 膀胱冲洗。</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4DE7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385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B843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男性导尿模型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2393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652E6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用于导尿操作技能训练</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7A7A9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模型仿成人大小，可练习导尿的每个步骤。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2. 内置解剖结构精准的骨盆，通过透明外壳，可观察到内部骨盆、膀胱等解剖结构，方便示教。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3. 男性阴茎形象逼真手感真实，尿道全长约 18-20cm。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导尿术：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 男性阴茎可提起与腹壁成60度角，插管通过男性尿道的三个狭窄、两个弯曲时有真实阻滞感。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当导尿管通过尿道进入膀胱时，会有模拟尿液流出。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 膀胱冲洗。</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DE7F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7126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34C2A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外周穿刺中心静脉插管(PICC)模型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3652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39424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用于外周PICC穿刺技能训练</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5A88B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1.模型为成年人上半身躯干及右上肢结构。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2.体表标志明显，包括：胸骨切迹、胸锁乳突肌、锁骨、肋骨。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3.内有上腔静脉、颈内静脉、颈动脉、锁骨下静脉、头静脉、贵要静脉、肘正中静脉。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4.皮肤和血管可更换，操作方便简单。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5.可行锁骨下静脉、颈内静脉、头静脉、贵要静脉、肘正中静脉穿刺练习。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6.进针时落空感明显，正确穿刺时可抽出模拟血液。</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7.可进行输血、肠外营养等治疗操作。</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235B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1E0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589DD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鼻胃管插管训练模型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5717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71124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用于鼻饲技能训练</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08087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1.模型形态逼真，解剖标志明显，包括头、颈、胸部，真实大小的双肺以及胃。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2.胸、腹部皮肤外壳内为透明装置，打开腹皮，可见内脏器官。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3.可经口、经鼻管插管训练：插入气道通气使肺膨胀，插入食管通气使胃膨胀。</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4.鼻饲术：可检验胃管是否插入胃内，当胃管插入45-55cm时，可以抽出模拟胃液。</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5.洗胃：可进行经口、经鼻洗胃练习，胃的容量可达500ml。</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6.可选配瞳孔，显示瞳孔正常、散大、缩小等不同状态。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7.可进行气管切开术后护理。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8.青年或老年可选。</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CB26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117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127D3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成人气道管理模型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64D9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137AF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用于成人经口经鼻气管插管及气道管理技能训练</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052FC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1.模型为成年男性呼吸道异物阻塞模型，可练习呼吸道异物患者早期诊断、现场急救的技能。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2.模型解剖结构精准：头部、肋骨、模拟胸骨、剑突、脐以及腹部。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3.配有不同形状、大小、性状的异物模型，可模拟不同程度的呼吸道异物阻塞。</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4.可练习Heimlick（海姆立克）手法和呼吸道异物钳取法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5.可行简易的CPR练习。</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C5AA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3530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C927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直肠检查训练模型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F34D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3D55F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直肠及前列腺指检技能训练</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51535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1.模型形态逼真，质感真实，直肠检查体位为左侧卧位。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2.模拟粪便可方便的置于粪便固定器，进行练习与考核。</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3.9 种类型模拟粪便：正常粪便、长条形粪便、干裂型长条粪便、长条状软便、羊屎便、糊状、水样便、压紧的粪便、散状粪便。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4.13种肠道疾病：痔1、肛瘘1、阴道脱垂、艾滋病肛门疣、痔2、肛瘘2、直肠脱垂1 、克隆(氏) 病肛门附属物、外痔、藏毛脓肿、直肠脱垂2、克隆(氏) 病肛门附属物2、鳞状(上皮) 细胞癌。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可进行直肠检查，疾病鉴别；粪便评估训练。</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445F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0311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3221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乳腺癌视诊及触诊模型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42D8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1F932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乳腺癌视诊及触诊技能训练</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567E4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1.解剖标志明显，手感真实，双臂呈上举状态，方便检查。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2.模型有以下病变：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 恶性肿瘤结节：质地坚硬，表面不光滑。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良性肿瘤：质地相对柔软，表面光滑。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淋巴转移：腋窝及颈部可触及质地较硬的淋巴结节。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乳头的改变：乳头凹陷，乳头破溃及血性液体。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 皮肤的改变：皮肤凹陷，橘皮样外观，炎性乳癌。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3.乳腺临床观察与诊断。</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4.模型带底座，可模拟各种检查体位。</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B833E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6856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21B9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静脉穿刺模型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0F7A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5763F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用于静脉注射、输液、采血、输血等多项操作培训练习。</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44739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1.解剖结构精准，具有头静脉、贵要静脉、肘正中静脉等主要的静脉血管。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3. 所有血管均可以进行静脉输液、输血、注射、抽血等静脉穿刺练习。穿刺时有阻力感，穿刺成功时有明显的落空感，有回血产生。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4. 皮肤和血管可方便更换。 </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ED2D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765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D078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AED</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57F4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0165B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用于心率分析、电击除颤治疗等急救培训</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68388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1.AED训练器是为了培训急救人员使用自动体外除颤仪而专门设计的，产品设计符合人机工程学。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2.此训练器提供了多种模拟状态或培训脚本，能帮助急救人员熟练地使用自动体外除颤仪（AED），并允许急救人员展示在紧急状态下使用自动体外除颤仪（AED）须具备的基本技巧。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3.模拟急救现场AED的工作流程，无高压电击除颤动作。全程语音提示，指导学员熟悉AED的工作流程和使用要点。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4.可与红外遥控器配合使用，培训导师可以通过遥控器改变使用中的培训方案，以测试学员的反应。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5.已预先设定了9种培训方案，每一种方案都模拟现实中的一种心脏骤停场景。这些方案与国内和国际上通用并认可的急救人员培训方案是一致和兼容的。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6.AED自动体外除颤仪可和医博士CPR人体模型系列配合使用。</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7CA5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6C14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442AC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海姆立克急救训练模型（成人）</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B11A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02634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用于模拟和训练成人海姆立克急救法</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2537B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 模型为成年男性呼吸道异物阻塞模型，可练习呼吸道异物患者早期诊断、现场急救的技能。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模型解剖结构精准：头部、肋骨、模拟胸骨、剑突、脐以及腹部。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配有不同形状、大小、性状的异物模型，可模拟不同程度的呼吸道异物阻塞。</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可练习 Heimlick(海姆立克)手法和呼吸道异物钳取法。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 可行简易的 CPR 练习</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713EA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5E7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446A3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海姆立克急救训练模型（儿童）</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3507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101FB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用于模拟和训练儿童海姆立克急救法</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03903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1、模型为幼儿上半身，解剖标志明显，可触及肋骨、胸骨、剑突、脐部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2、采用高分子材质，环保无污染，仿真度高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配有不同形状、大小的异物，可模拟不同程度的呼吸道异物阻塞</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4、可练习Heimlich法（海姆立克）、背部拍击法、胸部手指猛击法等各种排除呼吸道异物的方法</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69630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3DB3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48A3D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轻便型造口模型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7456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2A941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用于造瘘口护理培训练习。</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75E9B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1.模型具有结肠造瘘口和回肠造瘘口。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2.配有人造粪便，可以用水稀释，反复使用。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3.模型固定在底座上，方便体位摆放。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4.造瘘口术后护理：更换造瘘口袋、造瘘口冲洗。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人工肛门粪袋练习。</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D6E0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09A2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63C8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灌肠模型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379D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3D647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用于灌肠操作培训练习。</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19F61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1.模型仿成人大小，形态逼真，灌肠常用体位，左侧卧位。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2.可真实灌入液体，且方便排出。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3.可实现多项灌肠操作。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4.解剖结构精准，插管有真实的阻滞感。</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66D7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2CA0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69B48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静脉输液、静脉输血模型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09F7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1F820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用于静脉注射、输液、采血、输血等多项操作培训练习。</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7D959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1.模型成人手臂。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2.皮肤和血管可单独更换，节约资源。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3.静脉穿刺：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 可进行静脉注射、输液、采血、输血等多项操作。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正确穿刺进入血管时有落空感，有回血产生。</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B582B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2245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644E3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心肺复苏模型（成人）</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CECF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34A9D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用于成人心肺复苏的培训练习。</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2BA03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1.成年男性整体人，解剖标志明显：剑突、胸骨、乳头等，便于操作定位，头可左右摆动，水平转动180度，便于清理口腔异物。</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2.执行标准：《2020美国心脏协会心肺复苏与心血管急救指南》。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3.模型采用双通讯模式，无线有线随意切换。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▲4.自动识别以下操作：气道开放、拍打、触及颈动脉、气体进胃、门齿受压、循环数显示等多项指标。可触及颈动脉搏动，死亡状态下，颈动脉搏动消失，颈动脉搏动强度有力反馈，可感知是否有检查脉搏。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▲5.眼球采用OLED模拟，可见黑色瞳孔，透明晶体，瞳孔对光反射存在，瞳孔随病情变化自动发生变化，死亡状态下，瞳孔散大，对光反射消失。</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▲6.模型牙齿、舌、悬雍垂和咽峡等解剖结构明显，可进行气道管理，能使用临床真实口咽通气管、鼻咽通气管、喉罩通气管、气管内导管或支气管内导管等。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 可进行真实的电除颤技术训练，除颤能量可选择1-360焦耳，软件实时识别并标记除颤次数及除颤能量。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▲8.头部装有精密传感器，可以精确测量仰头角度，开放气道可以实时显示仰头角度。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9.心肺复苏全程实时监测多项指标：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9.1 按压部分：监测按压次数（多按、少按）、按压位置（正确、错误）、按压深度（过深、过浅）、按压频率（正确、错误）、按压回弹、按压中断时间显示。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9.2按压操作波形显示：实时显示按压操作波形，通过波形可判断按压深度、按压频率、按压回弹情况、按压中断时间。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9.3吹气部分监测：吹气次数（多吹、少吹）、潮气量（过大、过小）、潮气时间、气体进胃。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9.4吹气操作波形显示：实时显示吹气操作波形，通过波形可判断吹气量、吹气周期和潮气时间。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9.5具有ECG监测并显示以下参数：心率（HR）、血氧饱和度（SPO2）、PLETH（容波率）、有创血压（ABP）、无偿血压（NIBP）、体表体温（TEMP）、呼气末二氧化碳（ETCO2）、呼吸频率（RESP）、气道呼吸率（aWRR）、有创心排量（CO）。</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▲9.6进行按压时，ECG出现与临床一致波形。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▲9.7进行吹气时，RESP出现与临床一致波形。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▲10.提供五种模式：按压练习、按压频率练习、吹气练习、训练模式、考核模式。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10.1按压练习：适合大赛时针对按压深度专门设置的练习方法。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10.2吹气练习：适合大赛时针对吹气量进行专门的练习。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10.3按压频率练习：适合大赛时针对按压频率进行专门的练习。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10.4.训练模式：按照30：2，五个循环进行练习，全程语音提示按压过大、过小，频率过快、过慢，多按，位置错误、间断过长、吹气过大、过小，吹气过短、多吹、吹气进胃、未开放气道。练习结束成绩单可保存查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10.5考核模式：可进行环境安全、判断意识、检查呼吸、检查脉搏、紧急呼救、安置体位、解衣裤裸露胸部、清除口腔异物、仰头抬颏、除颤等操作判断。考官可根据竞赛要求自定义设置参数，在设定的考核时间内，按照30:2的比例进行考核，设置项包括：竞赛时长、CPR循环次数、按压和吹气的标准范围及除颤能量和次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▲11.训练及考核模式下，具有循环自动识别功能，实时显示进入循环情况。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12.成绩单保存打印，可连接通用打印机对成绩单进行打印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13.具有多种考核标准：AHA模式、大赛模式，亦可自定义。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▲14.急救成功，额头生命指示灯点亮。死亡时，无颈动脉搏动，额头生命指示灯熄灭。额头生命指示灯软件能单独关闭、开启，用于不同考核场景使用。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▲15.模型手臂可进行静脉注射，静脉采血、皮下注射等操作，穿刺正确有明显的落空感。皮肤仿真度高，可反复穿刺。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▲16.模型具有胸廓起伏及自主呼吸，可闻及呼吸音，急救成功后，自动激活。</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1A50B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1FE9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0661F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心肺复苏模型（婴儿）</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6FC0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276AB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用于婴儿心肺复苏的培训练习。</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1C879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1.高级材料制造，坚固耐用，精准的解剖结构，易于定位；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2.可行婴儿心肺复苏训练；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▲3.配置电子监测系统，帮助急救人员判断是否实施正确的心肺复苏操作，可监测气道确保、通气量、按压位置及按压深度等指标；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4.正确的手法打开气道，有绿灯亮起；</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5.具备节律器，可设置按压频率提示音；</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6.遵循AHA2015国际心肺复苏指南；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7.面罩及呼吸道可更换，方便简单。</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25BAD6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3FD2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1C6F6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腰椎穿刺操作训练模型（压力可调）</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18421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61A38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用于腰椎穿刺训练的培训练习。</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2E4A4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1.仿真标准化病人取侧卧位，背部与床面垂直，头向前胸弯曲，双膝向腹部屈曲，躯干呈弓状。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2.腰部可以活动，操作者一手挽仿真病人头部，另一手挽双下肢腘窝处抱紧，脊柱可尽量后凸增宽椎间隙，完成穿刺。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腰部组织结构准确、体表标志明显：有完整的1～5腰椎（椎体、椎弓板、棘突）、骶骨、骶裂孔、骶角、棘上韧带、棘间韧带、黄韧带、硬脊膜与珠网膜，以及由上述组织形成的珠网膜下腔、硬膜外腔、骶管、髂后上棘、髂嵴、胸椎棘突、腰椎棘突可真实触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4.可行以下各种操作：腰麻、腰椎穿刺、硬膜外阻滞、尾神经阻滞、骶神经阻滞、腰交感神经阻滞。</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腰椎穿刺模拟真实：当穿刺针抵达模拟黄韧带，阻力增大有韧性感，突破黄韧带有明显的落空感，即进入硬脊膜外腔，有负压呈现，注入液体模拟硬脊膜外麻醉；继续进针将刺破硬脊膜和珠网膜，出现第二次落空感，即进入珠网膜下腔，将有模拟脑脊液流出，全程模拟临床腰椎穿刺真实情节。</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7836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1598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E32C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血管穿刺训练模型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1A6E1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323F2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用于静脉注射、输液、采血、输血等多项操作培训练习。</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7C90F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1.模型成人手臂，血管丰富，包含头静脉、贵要静脉、肘正中静脉、前臂正中静脉等血管及手背静脉网。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2.皮肤和血管可单独更换，节约资源。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3.静脉穿刺：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1)可进行静脉注射、输液、采血、输血等多项操作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2)正确穿刺进入血管时有落空感，有回血产生。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4.肌内注射：三角肌部位。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5.皮下注射：三角肌下缘。</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F66F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5DE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52587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四件套动脉粥样硬化展示模型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02B48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71D0E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动脉粥样硬化展示模型，用于示教使用。</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03E17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1、无症状期或称亚临床期：其过程长短不一，包括从较早的病理变化开始，直到动脉粥样硬化已经形成，但尚无器官或组织受累的临床表现。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2、缺血期：由于血管狭窄而产生器官缺血的症状。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3、坏死期：由于血管内急性血栓形成使管腔闭塞而产生器官组织坏死的表现。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4、纤维化期：长期缺血，器官组织纤维化萎缩而引起症状。</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50D42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1F56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7DAA1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新生儿气管插管模型</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325C4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4F4C4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用于新生儿经口经鼻气管插管及气道管理技能训练</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0CC18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1.模型为新生儿男婴，形态逼真。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2.将头后仰，口、咽、喉呈现一条直线，持喉镜插入口腔，可暴露舌、悬雍垂、会厌、声门等解剖结构。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3.可经口腔气管插管操作。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4.可通过吹气检验是否插入气管内：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1)插入气道：胸部膨胀。</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2)插入食道：腹部膨胀。</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5.简易心肺复苏术。</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460D3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DAB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342" w:type="pct"/>
            <w:tcBorders>
              <w:top w:val="single" w:color="000000" w:sz="4" w:space="0"/>
              <w:left w:val="single" w:color="000000" w:sz="4" w:space="0"/>
              <w:bottom w:val="single" w:color="000000" w:sz="4" w:space="0"/>
              <w:right w:val="single" w:color="000000" w:sz="4" w:space="0"/>
            </w:tcBorders>
            <w:shd w:val="clear"/>
            <w:vAlign w:val="center"/>
          </w:tcPr>
          <w:p w14:paraId="29422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AI病史采集虚拟病人</w:t>
            </w:r>
          </w:p>
        </w:tc>
        <w:tc>
          <w:tcPr>
            <w:tcW w:w="342" w:type="pct"/>
            <w:tcBorders>
              <w:top w:val="single" w:color="000000" w:sz="4" w:space="0"/>
              <w:left w:val="single" w:color="000000" w:sz="4" w:space="0"/>
              <w:bottom w:val="single" w:color="000000" w:sz="4" w:space="0"/>
              <w:right w:val="single" w:color="000000" w:sz="4" w:space="0"/>
            </w:tcBorders>
            <w:shd w:val="clear"/>
            <w:vAlign w:val="center"/>
          </w:tcPr>
          <w:p w14:paraId="52870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31" w:type="pct"/>
            <w:tcBorders>
              <w:top w:val="single" w:color="000000" w:sz="4" w:space="0"/>
              <w:left w:val="single" w:color="000000" w:sz="4" w:space="0"/>
              <w:bottom w:val="single" w:color="000000" w:sz="4" w:space="0"/>
              <w:right w:val="single" w:color="000000" w:sz="4" w:space="0"/>
            </w:tcBorders>
            <w:shd w:val="clear"/>
            <w:vAlign w:val="center"/>
          </w:tcPr>
          <w:p w14:paraId="291EE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模拟真实病例，训练医护人员通过问诊梳理症状关联、鉴别诊断方向，强化临床逻辑与决策思维。</w:t>
            </w:r>
          </w:p>
        </w:tc>
        <w:tc>
          <w:tcPr>
            <w:tcW w:w="3241" w:type="pct"/>
            <w:tcBorders>
              <w:top w:val="single" w:color="000000" w:sz="4" w:space="0"/>
              <w:left w:val="single" w:color="000000" w:sz="4" w:space="0"/>
              <w:bottom w:val="single" w:color="000000" w:sz="4" w:space="0"/>
              <w:right w:val="single" w:color="000000" w:sz="4" w:space="0"/>
            </w:tcBorders>
            <w:shd w:val="clear"/>
            <w:vAlign w:val="center"/>
          </w:tcPr>
          <w:p w14:paraId="62578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一、技术要求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1.主流3D开发引擎开发，案例包括3D动画虚拟诊室、真人诊室场景；≥20个虚拟病人形象，≥20个真实病人形象，支持代诉案例双人形象；场景人物支持眨眼、张嘴等交互动作。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2.病例各种主诉症状案例不少于100套。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二、案例功能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1.问诊具备语音问诊和选择问诊两种模式。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2.支持键盘文本输入、单句对话、连续对话等多种交互模式，适应各种学习环境。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3.语音问诊功能有语音识别和语义理解能力，可直接对虚拟病人进行语音问诊，虚拟病人根据案例病情，采用语音回答呈现；问及诊治经过时，虚拟病人可回答并自动展示既往检查报告。（提供演示视频）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4.支持非患者主诉案例，页面可展示虚拟患者与代诉人形象。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5.问诊过程中，支持随时自定义显示/隐藏对话记录。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6.最终成绩展示：病史采集训练结束后，可显示案例用时、得分。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详细得分：支持问诊问题标准答案和问诊评分表两种成绩评判模式。支持展示学生所有问诊和系统回答对话，并和问诊问题标准答案匹配，并显示每一项分值及学生得分；支持展示学生所有问诊和系统回答对话，和问诊评分表项目进行匹配，并显示每一项分值及学生得分；可查看非必要问诊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具备AI评价功能，评价内容包括但不限于自我介绍，病史采集完整度，提问条理性，遵循从一般提问到直接提问的原则，避免诱导、责难、连续提问，避免医学术语，归纳小结，引证核实，结束语，表达情绪理解与同理心，鼓励与赞扬，关切疾病的影响、关心支持和帮助的来源，关心患者就诊期望与需求等内容，支持文本流式输出；案例可自定义选择需要考核评价的项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9.问诊日志：支持在问诊过程中、问诊结束后，查看问诊日志，按时间排序。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10.训练记录：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10.1支持查看案例的训练记录，包括但不限于开始时间、时长、案例编号、症状、训练得分等；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10.2支持以开始时间、训练时长、得分进行排序查看；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10.3支持训练记录列表直接链接展示最终成绩、详细得分及对话日志页面。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10.4至少支持按今天、近7天、近30天等不少于5个时间段进行案例训练记录筛选。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11.支持案例搜索，可输入关键词对案例编号、症状、姓名、年龄、性别等字段进行筛选；支持语音问诊和选择问诊模式筛选。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▲12.支持知识库提问功能，学生可针对案例进行相关提问，系统具备AI知识库自动根据问题进行回答。（提供演示视频）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13.支持高画质、低画质设定，支持不同性能配置需求。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14.支持音频检测，自动检测系统麦克风。</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三、硬件配置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1.虚拟病人交互平台*1台：性能配置不低于CPU酷睿i7、16G内存、512G固态硬盘、4GB独立显卡、≥27英寸触摸屏。</w:t>
            </w:r>
          </w:p>
        </w:tc>
        <w:tc>
          <w:tcPr>
            <w:tcW w:w="342" w:type="pct"/>
            <w:tcBorders>
              <w:top w:val="single" w:color="000000" w:sz="4" w:space="0"/>
              <w:left w:val="single" w:color="000000" w:sz="4" w:space="0"/>
              <w:bottom w:val="single" w:color="000000" w:sz="4" w:space="0"/>
              <w:right w:val="single" w:color="000000" w:sz="4" w:space="0"/>
            </w:tcBorders>
            <w:shd w:val="clear"/>
            <w:noWrap/>
            <w:vAlign w:val="center"/>
          </w:tcPr>
          <w:p w14:paraId="1D911C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bl>
    <w:p w14:paraId="08721E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053803E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二、提交资料</w:t>
      </w:r>
    </w:p>
    <w:p w14:paraId="6311821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1、目录（附联系人姓名、电话），注明生产厂家是否中小企业</w:t>
      </w:r>
    </w:p>
    <w:p w14:paraId="31B82A5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FF0000"/>
          <w:kern w:val="0"/>
          <w:sz w:val="24"/>
          <w:szCs w:val="24"/>
          <w:u w:val="none"/>
          <w:lang w:val="en-US" w:eastAsia="zh-CN" w:bidi="ar"/>
        </w:rPr>
        <w:t>报价清单（即《设备产品调研信息报名表》请在附件区下载</w:t>
      </w:r>
      <w:r>
        <w:rPr>
          <w:rFonts w:hint="eastAsia" w:ascii="宋体" w:hAnsi="宋体" w:eastAsia="宋体" w:cs="宋体"/>
          <w:i w:val="0"/>
          <w:iCs w:val="0"/>
          <w:color w:val="000000"/>
          <w:kern w:val="0"/>
          <w:sz w:val="24"/>
          <w:szCs w:val="24"/>
          <w:u w:val="none"/>
          <w:lang w:val="en-US" w:eastAsia="zh-CN" w:bidi="ar"/>
        </w:rPr>
        <w:t>）</w:t>
      </w:r>
    </w:p>
    <w:p w14:paraId="013E4C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3、功能参数优势</w:t>
      </w:r>
    </w:p>
    <w:p w14:paraId="4E017B3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4、配置清单</w:t>
      </w:r>
    </w:p>
    <w:p w14:paraId="29DFC52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参数（</w:t>
      </w:r>
      <w:bookmarkStart w:id="0" w:name="_Hlk156381214"/>
      <w:r>
        <w:rPr>
          <w:rFonts w:hint="eastAsia" w:ascii="宋体" w:hAnsi="宋体" w:eastAsia="宋体" w:cs="宋体"/>
          <w:i w:val="0"/>
          <w:iCs w:val="0"/>
          <w:color w:val="FF0000"/>
          <w:kern w:val="0"/>
          <w:sz w:val="24"/>
          <w:szCs w:val="24"/>
          <w:u w:val="none"/>
          <w:lang w:val="en-US" w:eastAsia="zh-CN" w:bidi="ar"/>
        </w:rPr>
        <w:t>需二版：PDF扫描件+WORD版本</w:t>
      </w:r>
      <w:bookmarkEnd w:id="0"/>
      <w:r>
        <w:rPr>
          <w:rFonts w:hint="eastAsia" w:ascii="宋体" w:hAnsi="宋体" w:eastAsia="宋体" w:cs="宋体"/>
          <w:i w:val="0"/>
          <w:iCs w:val="0"/>
          <w:color w:val="FF0000"/>
          <w:kern w:val="0"/>
          <w:sz w:val="24"/>
          <w:szCs w:val="24"/>
          <w:u w:val="none"/>
          <w:lang w:val="en-US" w:eastAsia="zh-CN" w:bidi="ar"/>
        </w:rPr>
        <w:t>）</w:t>
      </w:r>
    </w:p>
    <w:p w14:paraId="089AE02E">
      <w:pPr>
        <w:keepNext w:val="0"/>
        <w:keepLines w:val="0"/>
        <w:widowControl/>
        <w:suppressLineNumbers w:val="0"/>
        <w:jc w:val="left"/>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eastAsia="宋体" w:cs="宋体"/>
          <w:i w:val="0"/>
          <w:iCs w:val="0"/>
          <w:color w:val="FF0000"/>
          <w:kern w:val="0"/>
          <w:sz w:val="24"/>
          <w:szCs w:val="24"/>
          <w:u w:val="none"/>
          <w:lang w:val="en-US" w:eastAsia="zh-CN" w:bidi="ar"/>
        </w:rPr>
        <w:t>与其他品牌型号的参数对比表（需二版：PDF扫描件+WORD版本）</w:t>
      </w:r>
    </w:p>
    <w:p w14:paraId="3896FF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7、产品资质证明</w:t>
      </w:r>
    </w:p>
    <w:p w14:paraId="1FE303B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8、产品彩页、说明书</w:t>
      </w:r>
    </w:p>
    <w:p w14:paraId="7083686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9、提供近三年同型号产品的市场占有情况（合同或中标通知书或发票等），尤其是中山大学系统、广东省内的销售记录。</w:t>
      </w:r>
    </w:p>
    <w:p w14:paraId="2C7117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10、厂家是否为中小企业说明。如果设备的生产厂家为中小企业，需要依据《关于印发中小企业划型标准规定的通知》工信部联企业〔2011〕300号文件提供自证材料</w:t>
      </w:r>
    </w:p>
    <w:p w14:paraId="099DCC2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此次仅为产品信息调研，只接收厂商报名，以上资料不需提供纸质版，全部资料盖公章，将电子扫描件按资料要求排序并打包发送至邮箱tysbk20210609@163.com，打包文件标题请注明（项目发布时间+项目名称+品牌+经销商简称），内部文件全部按上述资料要求排序。</w:t>
      </w:r>
    </w:p>
    <w:p w14:paraId="05AED10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14:paraId="1E96155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三、提交资料时间</w:t>
      </w:r>
    </w:p>
    <w:p w14:paraId="28B0DE9B">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2026/4/14-2026/4/21</w:t>
      </w:r>
    </w:p>
    <w:p w14:paraId="24589F0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四、联系方式</w:t>
      </w:r>
    </w:p>
    <w:p w14:paraId="76D9844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广州市天河区员村二横路26号中山大学附属第六医院4号楼2楼设备科</w:t>
      </w:r>
    </w:p>
    <w:p w14:paraId="11B506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联系人：王老师  电话：020-87587707</w:t>
      </w:r>
    </w:p>
    <w:p w14:paraId="01C7C4B8">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A5EC0"/>
    <w:multiLevelType w:val="multilevel"/>
    <w:tmpl w:val="15FA5EC0"/>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22C73"/>
    <w:rsid w:val="000E48D3"/>
    <w:rsid w:val="0017422F"/>
    <w:rsid w:val="00201761"/>
    <w:rsid w:val="00205162"/>
    <w:rsid w:val="002B54FB"/>
    <w:rsid w:val="00302FBD"/>
    <w:rsid w:val="003046F7"/>
    <w:rsid w:val="003065B0"/>
    <w:rsid w:val="00344CC2"/>
    <w:rsid w:val="0035519C"/>
    <w:rsid w:val="003559F2"/>
    <w:rsid w:val="00387181"/>
    <w:rsid w:val="003B3E4B"/>
    <w:rsid w:val="003D037C"/>
    <w:rsid w:val="00517B82"/>
    <w:rsid w:val="00570FB1"/>
    <w:rsid w:val="0061060B"/>
    <w:rsid w:val="006643B0"/>
    <w:rsid w:val="00717958"/>
    <w:rsid w:val="00886F9B"/>
    <w:rsid w:val="008A7C28"/>
    <w:rsid w:val="00922061"/>
    <w:rsid w:val="00947BBC"/>
    <w:rsid w:val="0099454A"/>
    <w:rsid w:val="009A2E86"/>
    <w:rsid w:val="00A72FCC"/>
    <w:rsid w:val="00B34CC4"/>
    <w:rsid w:val="00B53391"/>
    <w:rsid w:val="00C139B2"/>
    <w:rsid w:val="00C528D4"/>
    <w:rsid w:val="00C63A1F"/>
    <w:rsid w:val="00C817F5"/>
    <w:rsid w:val="00E665F9"/>
    <w:rsid w:val="00ED7BF7"/>
    <w:rsid w:val="00F22C73"/>
    <w:rsid w:val="036A7762"/>
    <w:rsid w:val="0A747118"/>
    <w:rsid w:val="156C55BC"/>
    <w:rsid w:val="192C0CC7"/>
    <w:rsid w:val="1D7D6FFB"/>
    <w:rsid w:val="22743C39"/>
    <w:rsid w:val="23772D04"/>
    <w:rsid w:val="29D46E34"/>
    <w:rsid w:val="311A3CC6"/>
    <w:rsid w:val="3A6F749C"/>
    <w:rsid w:val="3AFD268F"/>
    <w:rsid w:val="3D0575D8"/>
    <w:rsid w:val="3FAC248A"/>
    <w:rsid w:val="42E47C90"/>
    <w:rsid w:val="43BE4985"/>
    <w:rsid w:val="4E136075"/>
    <w:rsid w:val="4F840831"/>
    <w:rsid w:val="527B23BF"/>
    <w:rsid w:val="53364538"/>
    <w:rsid w:val="5F577D10"/>
    <w:rsid w:val="625B3673"/>
    <w:rsid w:val="69BD2E65"/>
    <w:rsid w:val="69EC374B"/>
    <w:rsid w:val="6DEA61F3"/>
    <w:rsid w:val="6F63625D"/>
    <w:rsid w:val="72091852"/>
    <w:rsid w:val="74D91A23"/>
    <w:rsid w:val="77BE6726"/>
    <w:rsid w:val="7BD81D81"/>
    <w:rsid w:val="7CA103C5"/>
    <w:rsid w:val="7F914720"/>
    <w:rsid w:val="7FEA6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paragraph" w:customStyle="1" w:styleId="9">
    <w:name w:val="标题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center"/>
    <w:basedOn w:val="6"/>
    <w:qFormat/>
    <w:uiPriority w:val="0"/>
  </w:style>
  <w:style w:type="character" w:customStyle="1" w:styleId="11">
    <w:name w:val="right"/>
    <w:basedOn w:val="6"/>
    <w:qFormat/>
    <w:uiPriority w:val="0"/>
  </w:style>
  <w:style w:type="character" w:customStyle="1" w:styleId="12">
    <w:name w:val="页眉 字符"/>
    <w:basedOn w:val="6"/>
    <w:link w:val="3"/>
    <w:qFormat/>
    <w:uiPriority w:val="99"/>
    <w:rPr>
      <w:sz w:val="18"/>
      <w:szCs w:val="18"/>
    </w:rPr>
  </w:style>
  <w:style w:type="character" w:customStyle="1" w:styleId="13">
    <w:name w:val="页脚 字符"/>
    <w:basedOn w:val="6"/>
    <w:link w:val="2"/>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font31"/>
    <w:basedOn w:val="6"/>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6499</Words>
  <Characters>6973</Characters>
  <Lines>5</Lines>
  <Paragraphs>1</Paragraphs>
  <TotalTime>571</TotalTime>
  <ScaleCrop>false</ScaleCrop>
  <LinksUpToDate>false</LinksUpToDate>
  <CharactersWithSpaces>7098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2021-08-09T03:14:00Z</dcterms:created>
  <dc:creator>微软用户</dc:creator>
  <cp:lastModifiedBy>平云蔚雅</cp:lastModifiedBy>
  <dcterms:modified xsi:type="dcterms:W3CDTF">2026-04-14T03:22:06Z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D45FDD8D131C46A9BB8ADC80B8ED81F8</vt:lpwstr>
  </property>
  <property fmtid="{D5CDD505-2E9C-101B-9397-08002B2CF9AE}" pid="4" name="KSOTemplateDocerSaveRecord">
    <vt:lpwstr>eyJoZGlkIjoiOTZkYWFhZmYxMmRiNTFjMDU1OGMwMWE2ZTEyNjZjM2EiLCJ1c2VySWQiOiIzNTQxNzM0NTUifQ==</vt:lpwstr>
  </property>
</Properties>
</file>